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2F6" w:rsidRDefault="00E6528D" w:rsidP="00CD2A13">
      <w:pPr>
        <w:keepLines/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PLAN WYNIKOWY </w:t>
      </w:r>
      <w:r w:rsidR="0059757C">
        <w:rPr>
          <w:rFonts w:ascii="Times New Roman" w:hAnsi="Times New Roman"/>
          <w:b/>
          <w:sz w:val="24"/>
          <w:szCs w:val="24"/>
        </w:rPr>
        <w:t>„SPOTKANIA Z FILOZOFIĄ”</w:t>
      </w:r>
      <w:r w:rsidR="00C532F6" w:rsidRPr="006054A1">
        <w:rPr>
          <w:rFonts w:ascii="Times New Roman" w:hAnsi="Times New Roman"/>
          <w:b/>
          <w:sz w:val="24"/>
          <w:szCs w:val="24"/>
        </w:rPr>
        <w:t xml:space="preserve"> DLA KLASY </w:t>
      </w:r>
      <w:r w:rsidR="00C532F6">
        <w:rPr>
          <w:rFonts w:ascii="Times New Roman" w:hAnsi="Times New Roman"/>
          <w:b/>
          <w:sz w:val="24"/>
          <w:szCs w:val="24"/>
        </w:rPr>
        <w:t>I LICEUM OGÓLNOKSZTAŁCĄCEGO</w:t>
      </w:r>
      <w:r w:rsidR="0059757C">
        <w:rPr>
          <w:rFonts w:ascii="Times New Roman" w:hAnsi="Times New Roman"/>
          <w:b/>
          <w:sz w:val="24"/>
          <w:szCs w:val="24"/>
        </w:rPr>
        <w:t xml:space="preserve"> I TECHNIKUM</w:t>
      </w:r>
    </w:p>
    <w:p w:rsidR="00D0387D" w:rsidRDefault="00D0387D" w:rsidP="00F65035">
      <w:pPr>
        <w:keepLines/>
        <w:spacing w:after="240"/>
        <w:jc w:val="center"/>
        <w:rPr>
          <w:rFonts w:ascii="Times New Roman" w:hAnsi="Times New Roman"/>
          <w:sz w:val="24"/>
          <w:szCs w:val="24"/>
        </w:rPr>
      </w:pPr>
      <w:r w:rsidRPr="00D0387D">
        <w:rPr>
          <w:rFonts w:ascii="Times New Roman" w:hAnsi="Times New Roman"/>
          <w:sz w:val="24"/>
          <w:szCs w:val="24"/>
        </w:rPr>
        <w:t>Monika Bokiniec, Sylwester Zielka</w:t>
      </w:r>
    </w:p>
    <w:p w:rsidR="005202C3" w:rsidRDefault="005202C3" w:rsidP="005202C3">
      <w:pPr>
        <w:spacing w:after="0" w:line="240" w:lineRule="auto"/>
        <w:jc w:val="center"/>
        <w:rPr>
          <w:b/>
          <w:bCs/>
          <w:sz w:val="32"/>
          <w:szCs w:val="32"/>
        </w:rPr>
      </w:pPr>
    </w:p>
    <w:p w:rsidR="005202C3" w:rsidRPr="00B331E1" w:rsidRDefault="005202C3" w:rsidP="005202C3">
      <w:pPr>
        <w:rPr>
          <w:rFonts w:ascii="Times New Roman" w:hAnsi="Times New Roman"/>
          <w:sz w:val="24"/>
          <w:szCs w:val="24"/>
        </w:rPr>
      </w:pPr>
      <w:r w:rsidRPr="00B331E1">
        <w:rPr>
          <w:rFonts w:ascii="Times New Roman" w:hAnsi="Times New Roman"/>
          <w:sz w:val="24"/>
          <w:szCs w:val="24"/>
        </w:rPr>
        <w:t>Plan wynikowy uwzględnia za</w:t>
      </w:r>
      <w:r w:rsidR="00B22669">
        <w:rPr>
          <w:rFonts w:ascii="Times New Roman" w:hAnsi="Times New Roman"/>
          <w:sz w:val="24"/>
          <w:szCs w:val="24"/>
        </w:rPr>
        <w:t>pisy podstawy programo</w:t>
      </w:r>
      <w:r w:rsidR="00B22669" w:rsidRPr="00AD541B">
        <w:rPr>
          <w:rFonts w:ascii="Times New Roman" w:hAnsi="Times New Roman"/>
          <w:sz w:val="24"/>
          <w:szCs w:val="24"/>
        </w:rPr>
        <w:t>wej z 2018</w:t>
      </w:r>
      <w:r w:rsidRPr="00AD541B">
        <w:rPr>
          <w:rFonts w:ascii="Times New Roman" w:hAnsi="Times New Roman"/>
          <w:sz w:val="24"/>
          <w:szCs w:val="24"/>
        </w:rPr>
        <w:t xml:space="preserve"> r. oraz zmiany z 2024 r.,</w:t>
      </w:r>
      <w:r w:rsidRPr="00B331E1">
        <w:rPr>
          <w:rFonts w:ascii="Times New Roman" w:hAnsi="Times New Roman"/>
          <w:sz w:val="24"/>
          <w:szCs w:val="24"/>
        </w:rPr>
        <w:t xml:space="preserve"> wynikające z uszczuplonej podstawy programowej. </w:t>
      </w:r>
    </w:p>
    <w:p w:rsidR="005202C3" w:rsidRPr="00B331E1" w:rsidRDefault="005202C3" w:rsidP="005202C3">
      <w:pPr>
        <w:rPr>
          <w:rFonts w:ascii="Times New Roman" w:hAnsi="Times New Roman"/>
          <w:sz w:val="24"/>
          <w:szCs w:val="24"/>
        </w:rPr>
      </w:pPr>
      <w:r w:rsidRPr="00B331E1">
        <w:rPr>
          <w:rFonts w:ascii="Times New Roman" w:hAnsi="Times New Roman"/>
          <w:sz w:val="24"/>
          <w:szCs w:val="24"/>
        </w:rPr>
        <w:t>W związku z uszczupleniem przez MEN podstawy programowej, w rozkładzie materiału zmniejszyła się liczba</w:t>
      </w:r>
      <w:r w:rsidR="00B331E1">
        <w:rPr>
          <w:rFonts w:ascii="Times New Roman" w:hAnsi="Times New Roman"/>
          <w:sz w:val="24"/>
          <w:szCs w:val="24"/>
        </w:rPr>
        <w:t xml:space="preserve"> godzin na realizację obowiązkow</w:t>
      </w:r>
      <w:r w:rsidRPr="00B331E1">
        <w:rPr>
          <w:rFonts w:ascii="Times New Roman" w:hAnsi="Times New Roman"/>
          <w:sz w:val="24"/>
          <w:szCs w:val="24"/>
        </w:rPr>
        <w:t xml:space="preserve">ych zagadnień. Uzyskane w ten sposób dodatkowe godziny pozostają do dyspozycji nauczyciela w trakcie roku szkolnego. Zgodnie z założeniami MEN: </w:t>
      </w:r>
      <w:r w:rsidRPr="00B331E1">
        <w:rPr>
          <w:rFonts w:ascii="Times New Roman" w:hAnsi="Times New Roman"/>
          <w:i/>
          <w:sz w:val="24"/>
          <w:szCs w:val="24"/>
        </w:rPr>
        <w:t>Ograniczony zakres treści nauczania – wymagań szczegółowych – da nauczycielom i uczniom więcej czasu na spokojniejszą i bardziej dogłębną realizację programów nauczania.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bottom w:w="113" w:type="dxa"/>
        </w:tblCellMar>
        <w:tblLook w:val="0400" w:firstRow="0" w:lastRow="0" w:firstColumn="0" w:lastColumn="0" w:noHBand="0" w:noVBand="1"/>
      </w:tblPr>
      <w:tblGrid>
        <w:gridCol w:w="1035"/>
        <w:gridCol w:w="2824"/>
        <w:gridCol w:w="2675"/>
        <w:gridCol w:w="2854"/>
        <w:gridCol w:w="3620"/>
        <w:gridCol w:w="1212"/>
      </w:tblGrid>
      <w:tr w:rsidR="00A53502" w:rsidRPr="000B7796" w:rsidTr="00383180">
        <w:trPr>
          <w:cantSplit/>
        </w:trPr>
        <w:tc>
          <w:tcPr>
            <w:tcW w:w="1035" w:type="dxa"/>
            <w:shd w:val="clear" w:color="auto" w:fill="EEECE1" w:themeFill="background2"/>
            <w:vAlign w:val="center"/>
          </w:tcPr>
          <w:p w:rsidR="00B22B16" w:rsidRPr="000B7796" w:rsidRDefault="00186F80" w:rsidP="00F65035">
            <w:pPr>
              <w:keepLines/>
              <w:spacing w:after="0" w:line="240" w:lineRule="auto"/>
              <w:ind w:left="-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F80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r w:rsidR="00B22B16" w:rsidRPr="000B7796">
              <w:rPr>
                <w:rFonts w:ascii="Times New Roman" w:hAnsi="Times New Roman"/>
                <w:b/>
                <w:sz w:val="24"/>
                <w:szCs w:val="24"/>
              </w:rPr>
              <w:t>Nr lekcji / miesiąc</w:t>
            </w:r>
          </w:p>
        </w:tc>
        <w:tc>
          <w:tcPr>
            <w:tcW w:w="2824" w:type="dxa"/>
            <w:shd w:val="clear" w:color="auto" w:fill="EEECE1" w:themeFill="background2"/>
            <w:vAlign w:val="center"/>
          </w:tcPr>
          <w:p w:rsidR="00B22B16" w:rsidRPr="009F6F9A" w:rsidRDefault="00B22B16" w:rsidP="00F65035">
            <w:pPr>
              <w:keepLines/>
              <w:spacing w:after="0" w:line="240" w:lineRule="auto"/>
              <w:ind w:left="186" w:hanging="186"/>
              <w:jc w:val="center"/>
              <w:rPr>
                <w:rFonts w:ascii="Times New Roman" w:hAnsi="Times New Roman" w:cs="Times New Roman"/>
                <w:b/>
              </w:rPr>
            </w:pPr>
            <w:r w:rsidRPr="009F6F9A">
              <w:rPr>
                <w:rFonts w:ascii="Times New Roman" w:hAnsi="Times New Roman" w:cs="Times New Roman"/>
                <w:b/>
              </w:rPr>
              <w:t>Zagadnienie</w:t>
            </w:r>
            <w:r w:rsidR="003C4D1C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2675" w:type="dxa"/>
            <w:shd w:val="clear" w:color="auto" w:fill="EEECE1" w:themeFill="background2"/>
            <w:vAlign w:val="center"/>
          </w:tcPr>
          <w:p w:rsidR="00B22B16" w:rsidRPr="000B7796" w:rsidRDefault="00B22B16" w:rsidP="00F65035">
            <w:pPr>
              <w:keepLines/>
              <w:spacing w:after="0" w:line="240" w:lineRule="auto"/>
              <w:ind w:left="131" w:hanging="131"/>
              <w:jc w:val="center"/>
              <w:rPr>
                <w:rFonts w:ascii="Times New Roman" w:hAnsi="Times New Roman" w:cs="Times New Roman"/>
                <w:b/>
              </w:rPr>
            </w:pPr>
            <w:r w:rsidRPr="000B7796">
              <w:rPr>
                <w:rFonts w:ascii="Times New Roman" w:hAnsi="Times New Roman" w:cs="Times New Roman"/>
                <w:b/>
              </w:rPr>
              <w:t>Treści nauczania</w:t>
            </w:r>
          </w:p>
        </w:tc>
        <w:tc>
          <w:tcPr>
            <w:tcW w:w="2854" w:type="dxa"/>
            <w:shd w:val="clear" w:color="auto" w:fill="EEECE1" w:themeFill="background2"/>
            <w:vAlign w:val="center"/>
          </w:tcPr>
          <w:p w:rsidR="00B22B16" w:rsidRPr="000B7796" w:rsidRDefault="00B22B16" w:rsidP="00F65035">
            <w:pPr>
              <w:keepLines/>
              <w:spacing w:after="0" w:line="240" w:lineRule="auto"/>
              <w:ind w:left="7" w:hanging="7"/>
              <w:jc w:val="center"/>
              <w:rPr>
                <w:rFonts w:ascii="Times New Roman" w:hAnsi="Times New Roman" w:cs="Times New Roman"/>
                <w:b/>
              </w:rPr>
            </w:pPr>
            <w:r w:rsidRPr="000B7796">
              <w:rPr>
                <w:rFonts w:ascii="Times New Roman" w:hAnsi="Times New Roman" w:cs="Times New Roman"/>
                <w:b/>
              </w:rPr>
              <w:t>Wymagania podstawowe</w:t>
            </w:r>
          </w:p>
          <w:p w:rsidR="00B22B16" w:rsidRPr="000B7796" w:rsidRDefault="00B22B16" w:rsidP="00F65035">
            <w:pPr>
              <w:keepLines/>
              <w:spacing w:after="0" w:line="240" w:lineRule="auto"/>
              <w:ind w:left="7" w:hanging="7"/>
              <w:jc w:val="center"/>
              <w:rPr>
                <w:rFonts w:ascii="Times New Roman" w:hAnsi="Times New Roman" w:cs="Times New Roman"/>
                <w:b/>
              </w:rPr>
            </w:pPr>
            <w:r w:rsidRPr="000B7796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3620" w:type="dxa"/>
            <w:shd w:val="clear" w:color="auto" w:fill="EEECE1" w:themeFill="background2"/>
            <w:vAlign w:val="center"/>
          </w:tcPr>
          <w:p w:rsidR="00B22B16" w:rsidRPr="000B7796" w:rsidRDefault="00B22B16" w:rsidP="00F65035">
            <w:pPr>
              <w:keepLines/>
              <w:spacing w:after="0" w:line="240" w:lineRule="auto"/>
              <w:ind w:left="7" w:hanging="7"/>
              <w:jc w:val="center"/>
              <w:rPr>
                <w:rFonts w:ascii="Times New Roman" w:hAnsi="Times New Roman" w:cs="Times New Roman"/>
                <w:b/>
              </w:rPr>
            </w:pPr>
            <w:r w:rsidRPr="000B7796">
              <w:rPr>
                <w:rFonts w:ascii="Times New Roman" w:hAnsi="Times New Roman" w:cs="Times New Roman"/>
                <w:b/>
              </w:rPr>
              <w:t>Wymagania ponadpodstawowe</w:t>
            </w:r>
          </w:p>
          <w:p w:rsidR="00B22B16" w:rsidRPr="000B7796" w:rsidRDefault="00B22B16" w:rsidP="00F65035">
            <w:pPr>
              <w:keepLines/>
              <w:spacing w:after="0" w:line="240" w:lineRule="auto"/>
              <w:ind w:left="7" w:hanging="7"/>
              <w:jc w:val="center"/>
              <w:rPr>
                <w:rFonts w:ascii="Times New Roman" w:hAnsi="Times New Roman" w:cs="Times New Roman"/>
                <w:b/>
              </w:rPr>
            </w:pPr>
            <w:r w:rsidRPr="000B7796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1212" w:type="dxa"/>
            <w:shd w:val="clear" w:color="auto" w:fill="EEECE1" w:themeFill="background2"/>
            <w:vAlign w:val="center"/>
          </w:tcPr>
          <w:p w:rsidR="00B22B16" w:rsidRPr="000B7796" w:rsidRDefault="009E7AD1" w:rsidP="00F65035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B7796">
              <w:rPr>
                <w:rFonts w:ascii="Times New Roman" w:hAnsi="Times New Roman" w:cs="Times New Roman"/>
                <w:b/>
              </w:rPr>
              <w:t>P</w:t>
            </w:r>
            <w:r w:rsidR="00B22B16" w:rsidRPr="000B7796">
              <w:rPr>
                <w:rFonts w:ascii="Times New Roman" w:hAnsi="Times New Roman" w:cs="Times New Roman"/>
                <w:b/>
              </w:rPr>
              <w:t>odstaw</w:t>
            </w:r>
            <w:r w:rsidRPr="000B7796">
              <w:rPr>
                <w:rFonts w:ascii="Times New Roman" w:hAnsi="Times New Roman" w:cs="Times New Roman"/>
                <w:b/>
              </w:rPr>
              <w:t xml:space="preserve">a </w:t>
            </w:r>
            <w:r w:rsidR="00B22B16" w:rsidRPr="000B7796">
              <w:rPr>
                <w:rFonts w:ascii="Times New Roman" w:hAnsi="Times New Roman" w:cs="Times New Roman"/>
                <w:b/>
              </w:rPr>
              <w:t>programow</w:t>
            </w:r>
            <w:r w:rsidRPr="000B7796">
              <w:rPr>
                <w:rFonts w:ascii="Times New Roman" w:hAnsi="Times New Roman" w:cs="Times New Roman"/>
                <w:b/>
              </w:rPr>
              <w:t>a</w:t>
            </w:r>
            <w:r w:rsidR="003C4D1C">
              <w:rPr>
                <w:rFonts w:ascii="Times New Roman" w:hAnsi="Times New Roman" w:cs="Times New Roman"/>
                <w:b/>
              </w:rPr>
              <w:t>*</w:t>
            </w:r>
            <w:r w:rsidR="004D088E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0B7796" w:rsidRPr="00100777" w:rsidTr="004D567B">
        <w:trPr>
          <w:cantSplit/>
          <w:trHeight w:val="526"/>
        </w:trPr>
        <w:tc>
          <w:tcPr>
            <w:tcW w:w="14220" w:type="dxa"/>
            <w:gridSpan w:val="6"/>
            <w:vAlign w:val="center"/>
          </w:tcPr>
          <w:p w:rsidR="000B7796" w:rsidRPr="009F6F9A" w:rsidRDefault="000B7796" w:rsidP="00F65035">
            <w:pPr>
              <w:keepLines/>
              <w:spacing w:after="0"/>
              <w:ind w:left="186" w:hanging="186"/>
              <w:jc w:val="center"/>
              <w:rPr>
                <w:rFonts w:ascii="Times New Roman" w:hAnsi="Times New Roman" w:cs="Times New Roman"/>
                <w:b/>
              </w:rPr>
            </w:pPr>
            <w:r w:rsidRPr="009F6F9A">
              <w:rPr>
                <w:rFonts w:ascii="Times New Roman" w:hAnsi="Times New Roman" w:cs="Times New Roman"/>
                <w:b/>
              </w:rPr>
              <w:t>Rozdział I. Zaproszenie do filozofowania</w:t>
            </w:r>
          </w:p>
        </w:tc>
      </w:tr>
      <w:tr w:rsidR="00A53502" w:rsidRPr="00100777" w:rsidTr="00383180">
        <w:trPr>
          <w:cantSplit/>
        </w:trPr>
        <w:tc>
          <w:tcPr>
            <w:tcW w:w="1035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1 / IX</w:t>
            </w:r>
          </w:p>
        </w:tc>
        <w:tc>
          <w:tcPr>
            <w:tcW w:w="2824" w:type="dxa"/>
            <w:vAlign w:val="center"/>
          </w:tcPr>
          <w:p w:rsidR="00B22B16" w:rsidRPr="009F6F9A" w:rsidRDefault="00B22B16" w:rsidP="00843AF3">
            <w:pPr>
              <w:keepLines/>
              <w:suppressAutoHyphens/>
              <w:spacing w:after="0"/>
              <w:ind w:left="187" w:hanging="187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>1. Czym jest filozofia?</w:t>
            </w:r>
            <w:r w:rsidR="009E201B" w:rsidRPr="009F6F9A">
              <w:rPr>
                <w:rFonts w:ascii="Times New Roman" w:hAnsi="Times New Roman" w:cs="Times New Roman"/>
              </w:rPr>
              <w:t xml:space="preserve"> Definicja i działy </w:t>
            </w:r>
            <w:r w:rsidR="007810B2">
              <w:rPr>
                <w:rFonts w:ascii="Times New Roman" w:hAnsi="Times New Roman" w:cs="Times New Roman"/>
              </w:rPr>
              <w:t>f</w:t>
            </w:r>
            <w:r w:rsidR="00843AF3">
              <w:rPr>
                <w:rFonts w:ascii="Times New Roman" w:hAnsi="Times New Roman" w:cs="Times New Roman"/>
              </w:rPr>
              <w:t>i</w:t>
            </w:r>
            <w:r w:rsidR="009E201B" w:rsidRPr="009F6F9A">
              <w:rPr>
                <w:rFonts w:ascii="Times New Roman" w:hAnsi="Times New Roman" w:cs="Times New Roman"/>
              </w:rPr>
              <w:t>lozofii</w:t>
            </w:r>
          </w:p>
        </w:tc>
        <w:tc>
          <w:tcPr>
            <w:tcW w:w="2675" w:type="dxa"/>
          </w:tcPr>
          <w:p w:rsidR="00B22B16" w:rsidRPr="0038318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4"/>
              </w:rPr>
            </w:pPr>
            <w:r w:rsidRPr="00383180">
              <w:rPr>
                <w:rFonts w:ascii="Times New Roman" w:hAnsi="Times New Roman" w:cs="Times New Roman"/>
                <w:spacing w:val="-4"/>
              </w:rPr>
              <w:t xml:space="preserve">• </w:t>
            </w:r>
            <w:r w:rsidR="00B22B16" w:rsidRPr="00383180">
              <w:rPr>
                <w:rFonts w:ascii="Times New Roman" w:hAnsi="Times New Roman" w:cs="Times New Roman"/>
                <w:spacing w:val="-4"/>
              </w:rPr>
              <w:t xml:space="preserve">znaczenie słowa </w:t>
            </w:r>
            <w:r w:rsidR="003031D8" w:rsidRPr="00383180">
              <w:rPr>
                <w:rFonts w:ascii="Times New Roman" w:hAnsi="Times New Roman" w:cs="Times New Roman"/>
                <w:spacing w:val="-4"/>
              </w:rPr>
              <w:t>„</w:t>
            </w:r>
            <w:r w:rsidR="00B22B16" w:rsidRPr="00383180">
              <w:rPr>
                <w:rFonts w:ascii="Times New Roman" w:hAnsi="Times New Roman" w:cs="Times New Roman"/>
                <w:spacing w:val="-4"/>
              </w:rPr>
              <w:t>filozofia</w:t>
            </w:r>
            <w:r w:rsidR="003031D8" w:rsidRPr="00383180">
              <w:rPr>
                <w:rFonts w:ascii="Times New Roman" w:hAnsi="Times New Roman" w:cs="Times New Roman"/>
                <w:spacing w:val="-4"/>
              </w:rPr>
              <w:t>”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charakterystyka pytań filozoficznych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działy filozofii</w:t>
            </w:r>
          </w:p>
        </w:tc>
        <w:tc>
          <w:tcPr>
            <w:tcW w:w="2854" w:type="dxa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F34002" w:rsidRPr="00F34002">
              <w:rPr>
                <w:rFonts w:ascii="Times New Roman" w:hAnsi="Times New Roman" w:cs="Times New Roman"/>
              </w:rPr>
              <w:t>odróżni</w:t>
            </w:r>
            <w:r w:rsidR="00E64DF3">
              <w:rPr>
                <w:rFonts w:ascii="Times New Roman" w:hAnsi="Times New Roman" w:cs="Times New Roman"/>
              </w:rPr>
              <w:t>a</w:t>
            </w:r>
            <w:r w:rsidR="00F34002" w:rsidRPr="00F34002">
              <w:rPr>
                <w:rFonts w:ascii="Times New Roman" w:hAnsi="Times New Roman" w:cs="Times New Roman"/>
              </w:rPr>
              <w:t xml:space="preserve"> pytania </w:t>
            </w:r>
            <w:r w:rsidR="00F34002" w:rsidRPr="00383180">
              <w:rPr>
                <w:rFonts w:ascii="Times New Roman" w:hAnsi="Times New Roman" w:cs="Times New Roman"/>
                <w:spacing w:val="-2"/>
              </w:rPr>
              <w:t>filozoficzne od innych rodzajów pytań</w:t>
            </w:r>
          </w:p>
          <w:p w:rsidR="00F34002" w:rsidRDefault="004D088E" w:rsidP="0059757C">
            <w:pPr>
              <w:keepLines/>
              <w:suppressAutoHyphens/>
              <w:spacing w:after="0"/>
              <w:ind w:left="130" w:hanging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611AC6">
              <w:rPr>
                <w:rFonts w:ascii="Times New Roman" w:hAnsi="Times New Roman" w:cs="Times New Roman"/>
              </w:rPr>
              <w:t>wyjaśnia pochodzenie nazwy „filozofia”</w:t>
            </w:r>
          </w:p>
          <w:p w:rsidR="00611AC6" w:rsidRPr="0038318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2"/>
              </w:rPr>
            </w:pPr>
            <w:r w:rsidRPr="00383180">
              <w:rPr>
                <w:rFonts w:ascii="Times New Roman" w:hAnsi="Times New Roman" w:cs="Times New Roman"/>
                <w:spacing w:val="-2"/>
              </w:rPr>
              <w:t xml:space="preserve">• </w:t>
            </w:r>
            <w:r w:rsidR="00611AC6" w:rsidRPr="00383180">
              <w:rPr>
                <w:rFonts w:ascii="Times New Roman" w:hAnsi="Times New Roman" w:cs="Times New Roman"/>
                <w:spacing w:val="-2"/>
              </w:rPr>
              <w:t>wymienia dziedziny filozofii</w:t>
            </w:r>
          </w:p>
          <w:p w:rsidR="00611AC6" w:rsidRPr="00F34002" w:rsidRDefault="004D088E" w:rsidP="00FF1B14">
            <w:pPr>
              <w:keepLines/>
              <w:suppressAutoHyphens/>
              <w:spacing w:after="0"/>
              <w:ind w:left="130" w:hanging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E27622">
              <w:rPr>
                <w:rFonts w:ascii="Times New Roman" w:hAnsi="Times New Roman" w:cs="Times New Roman"/>
              </w:rPr>
              <w:t>omawia</w:t>
            </w:r>
            <w:r w:rsidR="00611AC6">
              <w:rPr>
                <w:rFonts w:ascii="Times New Roman" w:hAnsi="Times New Roman" w:cs="Times New Roman"/>
              </w:rPr>
              <w:t xml:space="preserve"> zagadnienie </w:t>
            </w:r>
            <w:r w:rsidR="00611AC6" w:rsidRPr="00E27622">
              <w:rPr>
                <w:rFonts w:ascii="Times New Roman" w:hAnsi="Times New Roman" w:cs="Times New Roman"/>
              </w:rPr>
              <w:t>bezinteresowności</w:t>
            </w:r>
            <w:r w:rsidR="00CC6B55">
              <w:rPr>
                <w:rFonts w:ascii="Times New Roman" w:hAnsi="Times New Roman" w:cs="Times New Roman"/>
                <w:i/>
              </w:rPr>
              <w:t xml:space="preserve"> </w:t>
            </w:r>
            <w:r w:rsidR="00EE14C8">
              <w:rPr>
                <w:rFonts w:ascii="Times New Roman" w:hAnsi="Times New Roman" w:cs="Times New Roman"/>
              </w:rPr>
              <w:t>poznania filozoficznego</w:t>
            </w:r>
          </w:p>
        </w:tc>
        <w:tc>
          <w:tcPr>
            <w:tcW w:w="3620" w:type="dxa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F34002" w:rsidRPr="00F34002">
              <w:rPr>
                <w:rFonts w:ascii="Times New Roman" w:hAnsi="Times New Roman" w:cs="Times New Roman"/>
              </w:rPr>
              <w:t>samodzielnie formuł</w:t>
            </w:r>
            <w:r w:rsidR="0093045C">
              <w:rPr>
                <w:rFonts w:ascii="Times New Roman" w:hAnsi="Times New Roman" w:cs="Times New Roman"/>
              </w:rPr>
              <w:t>uje</w:t>
            </w:r>
            <w:r w:rsidR="00F34002" w:rsidRPr="00F34002">
              <w:rPr>
                <w:rFonts w:ascii="Times New Roman" w:hAnsi="Times New Roman" w:cs="Times New Roman"/>
              </w:rPr>
              <w:t xml:space="preserve"> pytania filozoficzne</w:t>
            </w:r>
          </w:p>
          <w:p w:rsidR="00080CC5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611AC6">
              <w:rPr>
                <w:rFonts w:ascii="Times New Roman" w:hAnsi="Times New Roman" w:cs="Times New Roman"/>
              </w:rPr>
              <w:t>podaje przykłady</w:t>
            </w:r>
            <w:r w:rsidR="00383180">
              <w:rPr>
                <w:rFonts w:ascii="Times New Roman" w:hAnsi="Times New Roman" w:cs="Times New Roman"/>
              </w:rPr>
              <w:t xml:space="preserve"> formułowanych w </w:t>
            </w:r>
            <w:r w:rsidR="00080CC5">
              <w:rPr>
                <w:rFonts w:ascii="Times New Roman" w:hAnsi="Times New Roman" w:cs="Times New Roman"/>
              </w:rPr>
              <w:t>historii filozofii dylematów filozoficznych</w:t>
            </w:r>
          </w:p>
          <w:p w:rsidR="007430AD" w:rsidRPr="0038318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2"/>
              </w:rPr>
            </w:pPr>
            <w:r w:rsidRPr="00383180">
              <w:rPr>
                <w:rFonts w:ascii="Times New Roman" w:hAnsi="Times New Roman" w:cs="Times New Roman"/>
                <w:spacing w:val="-2"/>
              </w:rPr>
              <w:t xml:space="preserve">• </w:t>
            </w:r>
            <w:r w:rsidR="007430AD" w:rsidRPr="00383180">
              <w:rPr>
                <w:rFonts w:ascii="Times New Roman" w:hAnsi="Times New Roman" w:cs="Times New Roman"/>
                <w:spacing w:val="-2"/>
              </w:rPr>
              <w:t>proponuje własne wyjaśnienie zagadnienia bezinteresowności poznania</w:t>
            </w:r>
          </w:p>
          <w:p w:rsidR="00611AC6" w:rsidRPr="00F34002" w:rsidRDefault="00611AC6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 w:rsidRPr="0038318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4D088E" w:rsidRPr="00383180">
              <w:rPr>
                <w:rFonts w:ascii="Times New Roman" w:hAnsi="Times New Roman" w:cs="Times New Roman"/>
                <w:spacing w:val="-2"/>
              </w:rPr>
              <w:t xml:space="preserve">• </w:t>
            </w:r>
            <w:r w:rsidR="00E27622" w:rsidRPr="00383180">
              <w:rPr>
                <w:rFonts w:ascii="Times New Roman" w:hAnsi="Times New Roman" w:cs="Times New Roman"/>
                <w:spacing w:val="-2"/>
              </w:rPr>
              <w:t>bierze udział w</w:t>
            </w:r>
            <w:r w:rsidR="007430AD" w:rsidRPr="00383180">
              <w:rPr>
                <w:rFonts w:ascii="Times New Roman" w:hAnsi="Times New Roman" w:cs="Times New Roman"/>
                <w:spacing w:val="-2"/>
              </w:rPr>
              <w:t xml:space="preserve"> dyskusj</w:t>
            </w:r>
            <w:r w:rsidR="00E27622" w:rsidRPr="00383180">
              <w:rPr>
                <w:rFonts w:ascii="Times New Roman" w:hAnsi="Times New Roman" w:cs="Times New Roman"/>
                <w:spacing w:val="-2"/>
              </w:rPr>
              <w:t>i na temat znaczenia filozofii w </w:t>
            </w:r>
            <w:r w:rsidR="00EE14C8" w:rsidRPr="00383180">
              <w:rPr>
                <w:rFonts w:ascii="Times New Roman" w:hAnsi="Times New Roman" w:cs="Times New Roman"/>
                <w:spacing w:val="-2"/>
              </w:rPr>
              <w:t>życiu człowieka</w:t>
            </w:r>
          </w:p>
        </w:tc>
        <w:tc>
          <w:tcPr>
            <w:tcW w:w="1212" w:type="dxa"/>
          </w:tcPr>
          <w:p w:rsidR="00B22B16" w:rsidRPr="000B7796" w:rsidRDefault="00AF235E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I.1–</w:t>
            </w:r>
            <w:r w:rsidR="00BC6A14">
              <w:rPr>
                <w:rFonts w:ascii="Times New Roman" w:hAnsi="Times New Roman" w:cs="Times New Roman"/>
              </w:rPr>
              <w:t>4</w:t>
            </w:r>
          </w:p>
        </w:tc>
      </w:tr>
      <w:tr w:rsidR="00A53502" w:rsidRPr="00100777" w:rsidTr="00383180">
        <w:trPr>
          <w:cantSplit/>
        </w:trPr>
        <w:tc>
          <w:tcPr>
            <w:tcW w:w="1035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lastRenderedPageBreak/>
              <w:t>2 / IX</w:t>
            </w:r>
          </w:p>
        </w:tc>
        <w:tc>
          <w:tcPr>
            <w:tcW w:w="2824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2. </w:t>
            </w:r>
            <w:r w:rsidR="009E201B" w:rsidRPr="009F6F9A">
              <w:rPr>
                <w:rFonts w:ascii="Times New Roman" w:hAnsi="Times New Roman" w:cs="Times New Roman"/>
              </w:rPr>
              <w:t>Myślenie filozoficzne, potoczne, naukowe. Rodzaje myślenia</w:t>
            </w:r>
          </w:p>
        </w:tc>
        <w:tc>
          <w:tcPr>
            <w:tcW w:w="2675" w:type="dxa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elementy wpływające na myślenie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EE14C8">
              <w:rPr>
                <w:rFonts w:ascii="Times New Roman" w:hAnsi="Times New Roman" w:cs="Times New Roman"/>
              </w:rPr>
              <w:t>myślenie filozoficzne a światopogląd i </w:t>
            </w:r>
            <w:r w:rsidR="00B22B16" w:rsidRPr="00100777">
              <w:rPr>
                <w:rFonts w:ascii="Times New Roman" w:hAnsi="Times New Roman" w:cs="Times New Roman"/>
              </w:rPr>
              <w:t>ideologia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83180">
              <w:rPr>
                <w:rFonts w:ascii="Times New Roman" w:hAnsi="Times New Roman" w:cs="Times New Roman"/>
              </w:rPr>
              <w:t>relacje między filozofią a </w:t>
            </w:r>
            <w:r w:rsidR="00B22B16" w:rsidRPr="00100777">
              <w:rPr>
                <w:rFonts w:ascii="Times New Roman" w:hAnsi="Times New Roman" w:cs="Times New Roman"/>
              </w:rPr>
              <w:t>religią, nauką i sztuką</w:t>
            </w:r>
          </w:p>
        </w:tc>
        <w:tc>
          <w:tcPr>
            <w:tcW w:w="2854" w:type="dxa"/>
          </w:tcPr>
          <w:p w:rsidR="00B22B16" w:rsidRPr="0038318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2"/>
              </w:rPr>
            </w:pPr>
            <w:r w:rsidRPr="00383180">
              <w:rPr>
                <w:rFonts w:ascii="Times New Roman" w:hAnsi="Times New Roman" w:cs="Times New Roman"/>
                <w:spacing w:val="-2"/>
              </w:rPr>
              <w:t xml:space="preserve">• </w:t>
            </w:r>
            <w:r w:rsidR="00CC6B55" w:rsidRPr="00383180">
              <w:rPr>
                <w:rFonts w:ascii="Times New Roman" w:hAnsi="Times New Roman" w:cs="Times New Roman"/>
                <w:spacing w:val="-2"/>
              </w:rPr>
              <w:t>wyjaśnia terminy</w:t>
            </w:r>
            <w:r w:rsidR="00EE14C8" w:rsidRPr="00383180">
              <w:rPr>
                <w:rFonts w:ascii="Times New Roman" w:hAnsi="Times New Roman" w:cs="Times New Roman"/>
                <w:spacing w:val="-2"/>
              </w:rPr>
              <w:t>:</w:t>
            </w:r>
            <w:r w:rsidR="00CC6B55" w:rsidRPr="0038318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="00CC6B55" w:rsidRPr="00383180">
              <w:rPr>
                <w:rFonts w:ascii="Times New Roman" w:hAnsi="Times New Roman" w:cs="Times New Roman"/>
                <w:i/>
                <w:spacing w:val="-2"/>
              </w:rPr>
              <w:t>światopogląd, myślenie potoczne</w:t>
            </w:r>
            <w:r w:rsidR="00CC6B55" w:rsidRPr="00383180">
              <w:rPr>
                <w:rFonts w:ascii="Times New Roman" w:hAnsi="Times New Roman" w:cs="Times New Roman"/>
                <w:spacing w:val="-2"/>
              </w:rPr>
              <w:t>,</w:t>
            </w:r>
            <w:r w:rsidR="00CC6B55" w:rsidRPr="00383180">
              <w:rPr>
                <w:rFonts w:ascii="Times New Roman" w:hAnsi="Times New Roman" w:cs="Times New Roman"/>
                <w:i/>
                <w:spacing w:val="-2"/>
              </w:rPr>
              <w:t xml:space="preserve"> ideologia</w:t>
            </w:r>
            <w:r w:rsidR="00CC6B55" w:rsidRPr="00383180">
              <w:rPr>
                <w:rFonts w:ascii="Times New Roman" w:hAnsi="Times New Roman" w:cs="Times New Roman"/>
                <w:spacing w:val="-2"/>
              </w:rPr>
              <w:t>,</w:t>
            </w:r>
            <w:r w:rsidR="00CC6B55" w:rsidRPr="00383180">
              <w:rPr>
                <w:rFonts w:ascii="Times New Roman" w:hAnsi="Times New Roman" w:cs="Times New Roman"/>
                <w:i/>
                <w:spacing w:val="-2"/>
              </w:rPr>
              <w:t xml:space="preserve"> myślenie mityczne</w:t>
            </w:r>
          </w:p>
          <w:p w:rsidR="00CC6B55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CC6B55" w:rsidRPr="00CC2BC1">
              <w:rPr>
                <w:rFonts w:ascii="Times New Roman" w:hAnsi="Times New Roman" w:cs="Times New Roman"/>
                <w:spacing w:val="-2"/>
              </w:rPr>
              <w:t>charakteryzuje zjawisko konformizmu poznawczego</w:t>
            </w:r>
          </w:p>
          <w:p w:rsidR="00CC6B55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CC6B55">
              <w:rPr>
                <w:rFonts w:ascii="Times New Roman" w:hAnsi="Times New Roman" w:cs="Times New Roman"/>
              </w:rPr>
              <w:t>wskaz</w:t>
            </w:r>
            <w:r w:rsidR="00EE14C8">
              <w:rPr>
                <w:rFonts w:ascii="Times New Roman" w:hAnsi="Times New Roman" w:cs="Times New Roman"/>
              </w:rPr>
              <w:t>uje</w:t>
            </w:r>
            <w:r w:rsidR="00CC6B55">
              <w:rPr>
                <w:rFonts w:ascii="Times New Roman" w:hAnsi="Times New Roman" w:cs="Times New Roman"/>
              </w:rPr>
              <w:t xml:space="preserve"> różnice międz</w:t>
            </w:r>
            <w:r w:rsidR="00CC2BC1">
              <w:rPr>
                <w:rFonts w:ascii="Times New Roman" w:hAnsi="Times New Roman" w:cs="Times New Roman"/>
              </w:rPr>
              <w:t>y filozofią a religią, sztuką i </w:t>
            </w:r>
            <w:r w:rsidR="00CC6B55">
              <w:rPr>
                <w:rFonts w:ascii="Times New Roman" w:hAnsi="Times New Roman" w:cs="Times New Roman"/>
              </w:rPr>
              <w:t>nauką</w:t>
            </w:r>
          </w:p>
          <w:p w:rsidR="00CC6B55" w:rsidRPr="00CC6B55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430AD">
              <w:rPr>
                <w:rFonts w:ascii="Times New Roman" w:hAnsi="Times New Roman" w:cs="Times New Roman"/>
              </w:rPr>
              <w:t>przytacza</w:t>
            </w:r>
            <w:r w:rsidR="00082E74">
              <w:rPr>
                <w:rFonts w:ascii="Times New Roman" w:hAnsi="Times New Roman" w:cs="Times New Roman"/>
              </w:rPr>
              <w:t xml:space="preserve"> argume</w:t>
            </w:r>
            <w:r w:rsidR="00EE14C8">
              <w:rPr>
                <w:rFonts w:ascii="Times New Roman" w:hAnsi="Times New Roman" w:cs="Times New Roman"/>
              </w:rPr>
              <w:t>nty przeciw „czystemu myśleniu”</w:t>
            </w:r>
          </w:p>
        </w:tc>
        <w:tc>
          <w:tcPr>
            <w:tcW w:w="3620" w:type="dxa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</w:t>
            </w:r>
            <w:r w:rsidR="00CC6B55" w:rsidRPr="00CC6B55">
              <w:rPr>
                <w:rFonts w:ascii="Times New Roman" w:hAnsi="Times New Roman" w:cs="Times New Roman"/>
              </w:rPr>
              <w:t>opis</w:t>
            </w:r>
            <w:r w:rsidR="00EE14C8">
              <w:rPr>
                <w:rFonts w:ascii="Times New Roman" w:hAnsi="Times New Roman" w:cs="Times New Roman"/>
              </w:rPr>
              <w:t>uje powiązania filozofii i </w:t>
            </w:r>
            <w:r w:rsidR="00CC6B55">
              <w:rPr>
                <w:rFonts w:ascii="Times New Roman" w:hAnsi="Times New Roman" w:cs="Times New Roman"/>
              </w:rPr>
              <w:t>innych dziedzin życia człowieka</w:t>
            </w:r>
          </w:p>
          <w:p w:rsidR="005A1BF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430AD">
              <w:rPr>
                <w:rFonts w:ascii="Times New Roman" w:hAnsi="Times New Roman" w:cs="Times New Roman"/>
              </w:rPr>
              <w:t>wskazuje współczesne przykłady obecności myślenia mitycznego</w:t>
            </w:r>
          </w:p>
          <w:p w:rsidR="00CC6B55" w:rsidRPr="007430AD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5A1BF7">
              <w:rPr>
                <w:rFonts w:ascii="Times New Roman" w:hAnsi="Times New Roman" w:cs="Times New Roman"/>
              </w:rPr>
              <w:t>tworzy wypowiedź pi</w:t>
            </w:r>
            <w:r w:rsidR="007430AD">
              <w:rPr>
                <w:rFonts w:ascii="Times New Roman" w:hAnsi="Times New Roman" w:cs="Times New Roman"/>
              </w:rPr>
              <w:t>ętnującą lenistwo intelektualne</w:t>
            </w:r>
          </w:p>
        </w:tc>
        <w:tc>
          <w:tcPr>
            <w:tcW w:w="1212" w:type="dxa"/>
          </w:tcPr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I.1</w:t>
            </w:r>
            <w:r w:rsidR="00AF235E">
              <w:rPr>
                <w:rFonts w:ascii="Times New Roman" w:hAnsi="Times New Roman" w:cs="Times New Roman"/>
              </w:rPr>
              <w:t>–</w:t>
            </w:r>
            <w:r w:rsidR="0069594C">
              <w:rPr>
                <w:rFonts w:ascii="Times New Roman" w:hAnsi="Times New Roman" w:cs="Times New Roman"/>
              </w:rPr>
              <w:t>4</w:t>
            </w:r>
          </w:p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53502" w:rsidRPr="00100777" w:rsidTr="00383180">
        <w:trPr>
          <w:cantSplit/>
        </w:trPr>
        <w:tc>
          <w:tcPr>
            <w:tcW w:w="1035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3 / IX</w:t>
            </w:r>
          </w:p>
        </w:tc>
        <w:tc>
          <w:tcPr>
            <w:tcW w:w="2824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3. </w:t>
            </w:r>
            <w:r w:rsidR="009E201B" w:rsidRPr="009F6F9A">
              <w:rPr>
                <w:rFonts w:ascii="Times New Roman" w:hAnsi="Times New Roman" w:cs="Times New Roman"/>
              </w:rPr>
              <w:t>Czy słowa coś znaczą? Elementy logicznej analizy wypowiedzi</w:t>
            </w:r>
          </w:p>
        </w:tc>
        <w:tc>
          <w:tcPr>
            <w:tcW w:w="2675" w:type="dxa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funkcje zdania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zdania prawdziwe i fałszywe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truizmy i wypowiedzi niejasne</w:t>
            </w:r>
          </w:p>
        </w:tc>
        <w:tc>
          <w:tcPr>
            <w:tcW w:w="2854" w:type="dxa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82E74" w:rsidRPr="00082E74">
              <w:rPr>
                <w:rFonts w:ascii="Times New Roman" w:hAnsi="Times New Roman" w:cs="Times New Roman"/>
              </w:rPr>
              <w:t>opisuje funkcje wypowiedzi</w:t>
            </w:r>
          </w:p>
          <w:p w:rsidR="00082E74" w:rsidRPr="00F36A5D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82E74">
              <w:rPr>
                <w:rFonts w:ascii="Times New Roman" w:hAnsi="Times New Roman" w:cs="Times New Roman"/>
              </w:rPr>
              <w:t xml:space="preserve">wyjaśnia terminy: </w:t>
            </w:r>
            <w:r w:rsidR="00CC2BC1">
              <w:rPr>
                <w:rFonts w:ascii="Times New Roman" w:hAnsi="Times New Roman" w:cs="Times New Roman"/>
                <w:i/>
              </w:rPr>
              <w:t>zdanie w </w:t>
            </w:r>
            <w:r w:rsidR="00082E74" w:rsidRPr="00F36A5D">
              <w:rPr>
                <w:rFonts w:ascii="Times New Roman" w:hAnsi="Times New Roman" w:cs="Times New Roman"/>
                <w:i/>
              </w:rPr>
              <w:t>sensie logicznym</w:t>
            </w:r>
            <w:r w:rsidR="00082E74">
              <w:rPr>
                <w:rFonts w:ascii="Times New Roman" w:hAnsi="Times New Roman" w:cs="Times New Roman"/>
              </w:rPr>
              <w:t xml:space="preserve">, </w:t>
            </w:r>
            <w:r w:rsidR="00082E74" w:rsidRPr="00F36A5D">
              <w:rPr>
                <w:rFonts w:ascii="Times New Roman" w:hAnsi="Times New Roman" w:cs="Times New Roman"/>
                <w:i/>
              </w:rPr>
              <w:t>sugestia</w:t>
            </w:r>
            <w:r w:rsidR="00082E74">
              <w:rPr>
                <w:rFonts w:ascii="Times New Roman" w:hAnsi="Times New Roman" w:cs="Times New Roman"/>
              </w:rPr>
              <w:t xml:space="preserve">, </w:t>
            </w:r>
            <w:r w:rsidR="00082E74" w:rsidRPr="00F36A5D">
              <w:rPr>
                <w:rFonts w:ascii="Times New Roman" w:hAnsi="Times New Roman" w:cs="Times New Roman"/>
                <w:i/>
              </w:rPr>
              <w:t>truizm</w:t>
            </w:r>
            <w:r w:rsidR="00082E74">
              <w:rPr>
                <w:rFonts w:ascii="Times New Roman" w:hAnsi="Times New Roman" w:cs="Times New Roman"/>
              </w:rPr>
              <w:t xml:space="preserve">, </w:t>
            </w:r>
            <w:r w:rsidR="00082E74" w:rsidRPr="00F36A5D">
              <w:rPr>
                <w:rFonts w:ascii="Times New Roman" w:hAnsi="Times New Roman" w:cs="Times New Roman"/>
                <w:i/>
              </w:rPr>
              <w:t>wypowiedź mętna</w:t>
            </w:r>
          </w:p>
          <w:p w:rsidR="00082E74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82E74">
              <w:rPr>
                <w:rFonts w:ascii="Times New Roman" w:hAnsi="Times New Roman" w:cs="Times New Roman"/>
              </w:rPr>
              <w:t>charakteryzuje przyczyny niejasności wypowiedzi</w:t>
            </w:r>
          </w:p>
          <w:p w:rsidR="00082E74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82E74">
              <w:rPr>
                <w:rFonts w:ascii="Times New Roman" w:hAnsi="Times New Roman" w:cs="Times New Roman"/>
              </w:rPr>
              <w:t>wyjaśnia podział na zdani</w:t>
            </w:r>
            <w:r w:rsidR="00F36A5D">
              <w:rPr>
                <w:rFonts w:ascii="Times New Roman" w:hAnsi="Times New Roman" w:cs="Times New Roman"/>
              </w:rPr>
              <w:t>a</w:t>
            </w:r>
            <w:r w:rsidR="00082E74">
              <w:rPr>
                <w:rFonts w:ascii="Times New Roman" w:hAnsi="Times New Roman" w:cs="Times New Roman"/>
              </w:rPr>
              <w:t xml:space="preserve"> syntetyczne i analityczne</w:t>
            </w:r>
          </w:p>
          <w:p w:rsidR="006B52D6" w:rsidRPr="00082E74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6B52D6">
              <w:rPr>
                <w:rFonts w:ascii="Times New Roman" w:hAnsi="Times New Roman" w:cs="Times New Roman"/>
              </w:rPr>
              <w:t xml:space="preserve">podaje przykłady wypowiedzi </w:t>
            </w:r>
            <w:r w:rsidR="00225B1A">
              <w:rPr>
                <w:rFonts w:ascii="Times New Roman" w:hAnsi="Times New Roman" w:cs="Times New Roman"/>
              </w:rPr>
              <w:t>zawierających sug</w:t>
            </w:r>
            <w:r w:rsidR="00383180">
              <w:rPr>
                <w:rFonts w:ascii="Times New Roman" w:hAnsi="Times New Roman" w:cs="Times New Roman"/>
              </w:rPr>
              <w:t>estie i </w:t>
            </w:r>
            <w:r w:rsidR="00F36A5D">
              <w:rPr>
                <w:rFonts w:ascii="Times New Roman" w:hAnsi="Times New Roman" w:cs="Times New Roman"/>
              </w:rPr>
              <w:t>krytycznie je analizuje</w:t>
            </w:r>
          </w:p>
        </w:tc>
        <w:tc>
          <w:tcPr>
            <w:tcW w:w="3620" w:type="dxa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82E74" w:rsidRPr="00082E74">
              <w:rPr>
                <w:rFonts w:ascii="Times New Roman" w:hAnsi="Times New Roman" w:cs="Times New Roman"/>
              </w:rPr>
              <w:t>podaje przykłady</w:t>
            </w:r>
            <w:r w:rsidR="00082E74">
              <w:rPr>
                <w:rFonts w:ascii="Times New Roman" w:hAnsi="Times New Roman" w:cs="Times New Roman"/>
              </w:rPr>
              <w:t xml:space="preserve"> –</w:t>
            </w:r>
            <w:r w:rsidR="00F36A5D">
              <w:rPr>
                <w:rFonts w:ascii="Times New Roman" w:hAnsi="Times New Roman" w:cs="Times New Roman"/>
              </w:rPr>
              <w:t xml:space="preserve"> </w:t>
            </w:r>
            <w:r w:rsidR="00082E74">
              <w:rPr>
                <w:rFonts w:ascii="Times New Roman" w:hAnsi="Times New Roman" w:cs="Times New Roman"/>
              </w:rPr>
              <w:t>inne niż omówione w podręczniku lub na lekcji – funkcji wypowiedzi</w:t>
            </w:r>
          </w:p>
          <w:p w:rsidR="006B52D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6B52D6">
              <w:rPr>
                <w:rFonts w:ascii="Times New Roman" w:hAnsi="Times New Roman" w:cs="Times New Roman"/>
              </w:rPr>
              <w:t>przekształc</w:t>
            </w:r>
            <w:r w:rsidR="00F36A5D">
              <w:rPr>
                <w:rFonts w:ascii="Times New Roman" w:hAnsi="Times New Roman" w:cs="Times New Roman"/>
              </w:rPr>
              <w:t>a</w:t>
            </w:r>
            <w:r w:rsidR="006B52D6">
              <w:rPr>
                <w:rFonts w:ascii="Times New Roman" w:hAnsi="Times New Roman" w:cs="Times New Roman"/>
              </w:rPr>
              <w:t xml:space="preserve"> wypo</w:t>
            </w:r>
            <w:r w:rsidR="00383180">
              <w:rPr>
                <w:rFonts w:ascii="Times New Roman" w:hAnsi="Times New Roman" w:cs="Times New Roman"/>
              </w:rPr>
              <w:t>wiedzi mętne w </w:t>
            </w:r>
            <w:r w:rsidR="006B52D6">
              <w:rPr>
                <w:rFonts w:ascii="Times New Roman" w:hAnsi="Times New Roman" w:cs="Times New Roman"/>
              </w:rPr>
              <w:t>zdania w sensie logicznym</w:t>
            </w:r>
          </w:p>
          <w:p w:rsidR="006B52D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6B52D6">
              <w:rPr>
                <w:rFonts w:ascii="Times New Roman" w:hAnsi="Times New Roman" w:cs="Times New Roman"/>
              </w:rPr>
              <w:t xml:space="preserve">podaje </w:t>
            </w:r>
            <w:r w:rsidR="00F36A5D">
              <w:rPr>
                <w:rFonts w:ascii="Times New Roman" w:hAnsi="Times New Roman" w:cs="Times New Roman"/>
              </w:rPr>
              <w:t>własne</w:t>
            </w:r>
            <w:r w:rsidR="006B52D6">
              <w:rPr>
                <w:rFonts w:ascii="Times New Roman" w:hAnsi="Times New Roman" w:cs="Times New Roman"/>
              </w:rPr>
              <w:t xml:space="preserve"> przykłady zdań analitycznych i syntetycznych (zarówno prawdziwych</w:t>
            </w:r>
            <w:r w:rsidR="00F36A5D">
              <w:rPr>
                <w:rFonts w:ascii="Times New Roman" w:hAnsi="Times New Roman" w:cs="Times New Roman"/>
              </w:rPr>
              <w:t>, jak i </w:t>
            </w:r>
            <w:r w:rsidR="006B52D6">
              <w:rPr>
                <w:rFonts w:ascii="Times New Roman" w:hAnsi="Times New Roman" w:cs="Times New Roman"/>
              </w:rPr>
              <w:t>fałszywych)</w:t>
            </w:r>
          </w:p>
          <w:p w:rsidR="006B52D6" w:rsidRPr="00082E74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6B52D6">
              <w:rPr>
                <w:rFonts w:ascii="Times New Roman" w:hAnsi="Times New Roman" w:cs="Times New Roman"/>
              </w:rPr>
              <w:t>tworzy przykłady zadań zawierających paradoksy</w:t>
            </w:r>
          </w:p>
        </w:tc>
        <w:tc>
          <w:tcPr>
            <w:tcW w:w="1212" w:type="dxa"/>
          </w:tcPr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bookmarkStart w:id="0" w:name="OLE_LINK1"/>
            <w:bookmarkStart w:id="1" w:name="OLE_LINK2"/>
            <w:bookmarkStart w:id="2" w:name="OLE_LINK3"/>
            <w:r w:rsidRPr="000B7796">
              <w:rPr>
                <w:rFonts w:ascii="Times New Roman" w:hAnsi="Times New Roman" w:cs="Times New Roman"/>
              </w:rPr>
              <w:t>I.4</w:t>
            </w:r>
            <w:bookmarkEnd w:id="0"/>
            <w:bookmarkEnd w:id="1"/>
            <w:bookmarkEnd w:id="2"/>
          </w:p>
        </w:tc>
      </w:tr>
      <w:tr w:rsidR="00A53502" w:rsidRPr="00100777" w:rsidTr="00383180">
        <w:trPr>
          <w:cantSplit/>
        </w:trPr>
        <w:tc>
          <w:tcPr>
            <w:tcW w:w="1035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lastRenderedPageBreak/>
              <w:t>4 / IX</w:t>
            </w:r>
          </w:p>
        </w:tc>
        <w:tc>
          <w:tcPr>
            <w:tcW w:w="2824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4. </w:t>
            </w:r>
            <w:r w:rsidR="00600026" w:rsidRPr="009F6F9A">
              <w:rPr>
                <w:rFonts w:ascii="Times New Roman" w:hAnsi="Times New Roman" w:cs="Times New Roman"/>
              </w:rPr>
              <w:t>Co jest czym? Definiowanie</w:t>
            </w:r>
          </w:p>
        </w:tc>
        <w:tc>
          <w:tcPr>
            <w:tcW w:w="2675" w:type="dxa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pojęcie definiowania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rodzaje definicji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błędy w definicjach</w:t>
            </w:r>
          </w:p>
        </w:tc>
        <w:tc>
          <w:tcPr>
            <w:tcW w:w="2854" w:type="dxa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41EEF" w:rsidRPr="00041EEF">
              <w:rPr>
                <w:rFonts w:ascii="Times New Roman" w:hAnsi="Times New Roman" w:cs="Times New Roman"/>
              </w:rPr>
              <w:t xml:space="preserve">opisuje </w:t>
            </w:r>
            <w:r w:rsidR="00041EEF">
              <w:rPr>
                <w:rFonts w:ascii="Times New Roman" w:hAnsi="Times New Roman" w:cs="Times New Roman"/>
              </w:rPr>
              <w:t xml:space="preserve">filozoficzną i </w:t>
            </w:r>
            <w:r w:rsidR="008479B2" w:rsidRPr="00383180">
              <w:rPr>
                <w:rFonts w:ascii="Times New Roman" w:hAnsi="Times New Roman" w:cs="Times New Roman"/>
                <w:spacing w:val="-2"/>
              </w:rPr>
              <w:t>praktyczną</w:t>
            </w:r>
            <w:r w:rsidR="00041EEF" w:rsidRPr="00383180">
              <w:rPr>
                <w:rFonts w:ascii="Times New Roman" w:hAnsi="Times New Roman" w:cs="Times New Roman"/>
                <w:spacing w:val="-2"/>
              </w:rPr>
              <w:t xml:space="preserve"> wartość definiowania</w:t>
            </w:r>
          </w:p>
          <w:p w:rsidR="00041EEF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41EEF">
              <w:rPr>
                <w:rFonts w:ascii="Times New Roman" w:hAnsi="Times New Roman" w:cs="Times New Roman"/>
              </w:rPr>
              <w:t>odróżnia definicje sprawozdawcze i projektujące</w:t>
            </w:r>
          </w:p>
          <w:p w:rsidR="00041EEF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41EEF">
              <w:rPr>
                <w:rFonts w:ascii="Times New Roman" w:hAnsi="Times New Roman" w:cs="Times New Roman"/>
              </w:rPr>
              <w:t>charakteryzuje budowę definicji klasycznej</w:t>
            </w:r>
          </w:p>
          <w:p w:rsidR="009D77A4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D77A4">
              <w:rPr>
                <w:rFonts w:ascii="Times New Roman" w:hAnsi="Times New Roman" w:cs="Times New Roman"/>
              </w:rPr>
              <w:t>wymienia błędy definicji sprawozdawczych</w:t>
            </w:r>
          </w:p>
          <w:p w:rsidR="009D77A4" w:rsidRPr="00041EEF" w:rsidRDefault="009D77A4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</w:p>
        </w:tc>
        <w:tc>
          <w:tcPr>
            <w:tcW w:w="3620" w:type="dxa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</w:t>
            </w:r>
            <w:r w:rsidR="009D77A4" w:rsidRPr="009D77A4">
              <w:rPr>
                <w:rFonts w:ascii="Times New Roman" w:hAnsi="Times New Roman" w:cs="Times New Roman"/>
              </w:rPr>
              <w:t>charakteryzuje</w:t>
            </w:r>
            <w:r w:rsidR="009D77A4">
              <w:rPr>
                <w:rFonts w:ascii="Times New Roman" w:hAnsi="Times New Roman" w:cs="Times New Roman"/>
              </w:rPr>
              <w:t xml:space="preserve"> problemy związane z formułowaniem definicji realnych</w:t>
            </w:r>
          </w:p>
          <w:p w:rsidR="009D77A4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D77A4">
              <w:rPr>
                <w:rFonts w:ascii="Times New Roman" w:hAnsi="Times New Roman" w:cs="Times New Roman"/>
              </w:rPr>
              <w:t xml:space="preserve">podaje </w:t>
            </w:r>
            <w:r w:rsidR="008479B2">
              <w:rPr>
                <w:rFonts w:ascii="Times New Roman" w:hAnsi="Times New Roman" w:cs="Times New Roman"/>
              </w:rPr>
              <w:t>własne</w:t>
            </w:r>
            <w:r w:rsidR="009D77A4">
              <w:rPr>
                <w:rFonts w:ascii="Times New Roman" w:hAnsi="Times New Roman" w:cs="Times New Roman"/>
              </w:rPr>
              <w:t xml:space="preserve"> przykłady poszcze</w:t>
            </w:r>
            <w:r w:rsidR="00BF2847">
              <w:rPr>
                <w:rFonts w:ascii="Times New Roman" w:hAnsi="Times New Roman" w:cs="Times New Roman"/>
              </w:rPr>
              <w:t>gólnych typów błędów w </w:t>
            </w:r>
            <w:r w:rsidR="009D77A4">
              <w:rPr>
                <w:rFonts w:ascii="Times New Roman" w:hAnsi="Times New Roman" w:cs="Times New Roman"/>
              </w:rPr>
              <w:t>definiowaniu</w:t>
            </w:r>
          </w:p>
          <w:p w:rsidR="00AE07C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430AD">
              <w:rPr>
                <w:rFonts w:ascii="Times New Roman" w:hAnsi="Times New Roman" w:cs="Times New Roman"/>
              </w:rPr>
              <w:t>naz</w:t>
            </w:r>
            <w:r w:rsidR="008479B2">
              <w:rPr>
                <w:rFonts w:ascii="Times New Roman" w:hAnsi="Times New Roman" w:cs="Times New Roman"/>
              </w:rPr>
              <w:t>ywa i koryguje</w:t>
            </w:r>
            <w:r w:rsidR="00383180">
              <w:rPr>
                <w:rFonts w:ascii="Times New Roman" w:hAnsi="Times New Roman" w:cs="Times New Roman"/>
              </w:rPr>
              <w:t xml:space="preserve"> błędy zawarte w </w:t>
            </w:r>
            <w:r w:rsidR="009D77A4">
              <w:rPr>
                <w:rFonts w:ascii="Times New Roman" w:hAnsi="Times New Roman" w:cs="Times New Roman"/>
              </w:rPr>
              <w:t>definicjach</w:t>
            </w:r>
          </w:p>
          <w:p w:rsidR="009D77A4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E07C6">
              <w:rPr>
                <w:rFonts w:ascii="Times New Roman" w:hAnsi="Times New Roman" w:cs="Times New Roman"/>
              </w:rPr>
              <w:t>świadomie tworzy definicje zawierające błędy i poddaje je dyskusji</w:t>
            </w:r>
          </w:p>
        </w:tc>
        <w:tc>
          <w:tcPr>
            <w:tcW w:w="1212" w:type="dxa"/>
          </w:tcPr>
          <w:p w:rsidR="00B22B16" w:rsidRPr="000B7796" w:rsidRDefault="001746CA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I.4</w:t>
            </w:r>
          </w:p>
        </w:tc>
      </w:tr>
      <w:tr w:rsidR="00A53502" w:rsidRPr="00100777" w:rsidTr="00383180">
        <w:trPr>
          <w:cantSplit/>
        </w:trPr>
        <w:tc>
          <w:tcPr>
            <w:tcW w:w="1035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5 / X</w:t>
            </w:r>
          </w:p>
        </w:tc>
        <w:tc>
          <w:tcPr>
            <w:tcW w:w="2824" w:type="dxa"/>
            <w:vAlign w:val="center"/>
          </w:tcPr>
          <w:p w:rsidR="00B22B16" w:rsidRPr="009F6F9A" w:rsidRDefault="00B22B16" w:rsidP="00757800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5. </w:t>
            </w:r>
            <w:r w:rsidR="00600026" w:rsidRPr="009F6F9A">
              <w:rPr>
                <w:rFonts w:ascii="Times New Roman" w:hAnsi="Times New Roman" w:cs="Times New Roman"/>
              </w:rPr>
              <w:t>Jak wyrazić i uzasadnić swoje przekonania? Argumentacja i dyskusja jako narzędzia filozoficzne</w:t>
            </w:r>
          </w:p>
        </w:tc>
        <w:tc>
          <w:tcPr>
            <w:tcW w:w="2675" w:type="dxa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4735D">
              <w:rPr>
                <w:rFonts w:ascii="Times New Roman" w:hAnsi="Times New Roman" w:cs="Times New Roman"/>
              </w:rPr>
              <w:t>rodzaje argumentacji (z </w:t>
            </w:r>
            <w:r w:rsidR="00B22B16" w:rsidRPr="00100777">
              <w:rPr>
                <w:rFonts w:ascii="Times New Roman" w:hAnsi="Times New Roman" w:cs="Times New Roman"/>
              </w:rPr>
              <w:t xml:space="preserve">autorytetu, z opinii powszechnej, </w:t>
            </w:r>
            <w:r w:rsidR="00C514AC">
              <w:rPr>
                <w:rFonts w:ascii="Times New Roman" w:hAnsi="Times New Roman" w:cs="Times New Roman"/>
              </w:rPr>
              <w:t xml:space="preserve">z </w:t>
            </w:r>
            <w:r w:rsidR="00B22B16" w:rsidRPr="00100777">
              <w:rPr>
                <w:rFonts w:ascii="Times New Roman" w:hAnsi="Times New Roman" w:cs="Times New Roman"/>
              </w:rPr>
              <w:t xml:space="preserve">podobieństwa, </w:t>
            </w:r>
            <w:r w:rsidR="00C514AC">
              <w:rPr>
                <w:rFonts w:ascii="Times New Roman" w:hAnsi="Times New Roman" w:cs="Times New Roman"/>
              </w:rPr>
              <w:t xml:space="preserve">z </w:t>
            </w:r>
            <w:r w:rsidR="00B22B16" w:rsidRPr="00100777">
              <w:rPr>
                <w:rFonts w:ascii="Times New Roman" w:hAnsi="Times New Roman" w:cs="Times New Roman"/>
              </w:rPr>
              <w:t xml:space="preserve">równi </w:t>
            </w:r>
            <w:r w:rsidR="00757800">
              <w:rPr>
                <w:rFonts w:ascii="Times New Roman" w:hAnsi="Times New Roman" w:cs="Times New Roman"/>
              </w:rPr>
              <w:br/>
            </w:r>
            <w:r w:rsidR="00B22B16" w:rsidRPr="00100777">
              <w:rPr>
                <w:rFonts w:ascii="Times New Roman" w:hAnsi="Times New Roman" w:cs="Times New Roman"/>
              </w:rPr>
              <w:t>pochyłej)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zasady dyskutowania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4735D">
              <w:rPr>
                <w:rFonts w:ascii="Times New Roman" w:hAnsi="Times New Roman" w:cs="Times New Roman"/>
              </w:rPr>
              <w:t>argumenty nieuczciwe i </w:t>
            </w:r>
            <w:r w:rsidR="00B22B16" w:rsidRPr="00100777">
              <w:rPr>
                <w:rFonts w:ascii="Times New Roman" w:hAnsi="Times New Roman" w:cs="Times New Roman"/>
              </w:rPr>
              <w:t>nieracjonalne</w:t>
            </w:r>
          </w:p>
        </w:tc>
        <w:tc>
          <w:tcPr>
            <w:tcW w:w="2854" w:type="dxa"/>
          </w:tcPr>
          <w:p w:rsidR="00B22B16" w:rsidRPr="00886EA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</w:t>
            </w:r>
            <w:r w:rsidR="00AE07C6" w:rsidRPr="00886EA7">
              <w:rPr>
                <w:rFonts w:ascii="Times New Roman" w:hAnsi="Times New Roman" w:cs="Times New Roman"/>
                <w:spacing w:val="-4"/>
              </w:rPr>
              <w:t>wymienia i</w:t>
            </w:r>
            <w:r w:rsidR="006F4159" w:rsidRPr="00886EA7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="00757800" w:rsidRPr="00886EA7">
              <w:rPr>
                <w:rFonts w:ascii="Times New Roman" w:hAnsi="Times New Roman" w:cs="Times New Roman"/>
                <w:spacing w:val="-4"/>
              </w:rPr>
              <w:t>omawia podane w </w:t>
            </w:r>
            <w:r w:rsidR="006F4159" w:rsidRPr="00886EA7">
              <w:rPr>
                <w:rFonts w:ascii="Times New Roman" w:hAnsi="Times New Roman" w:cs="Times New Roman"/>
                <w:spacing w:val="-4"/>
              </w:rPr>
              <w:t>podręczniku rodzaje argumentacji</w:t>
            </w:r>
          </w:p>
          <w:p w:rsidR="006F4159" w:rsidRPr="00886EA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4"/>
              </w:rPr>
            </w:pPr>
            <w:r w:rsidRPr="00886EA7">
              <w:rPr>
                <w:rFonts w:ascii="Times New Roman" w:hAnsi="Times New Roman" w:cs="Times New Roman"/>
                <w:spacing w:val="-4"/>
              </w:rPr>
              <w:t xml:space="preserve">• </w:t>
            </w:r>
            <w:r w:rsidR="006F4159" w:rsidRPr="00886EA7">
              <w:rPr>
                <w:rFonts w:ascii="Times New Roman" w:hAnsi="Times New Roman" w:cs="Times New Roman"/>
                <w:spacing w:val="-4"/>
              </w:rPr>
              <w:t>charakteryzuje warunki akceptowalności omówionych argumentacji</w:t>
            </w:r>
          </w:p>
          <w:p w:rsidR="006F4159" w:rsidRPr="0038318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2"/>
              </w:rPr>
            </w:pPr>
            <w:r w:rsidRPr="00383180">
              <w:rPr>
                <w:rFonts w:ascii="Times New Roman" w:hAnsi="Times New Roman" w:cs="Times New Roman"/>
                <w:spacing w:val="-2"/>
              </w:rPr>
              <w:t xml:space="preserve">• </w:t>
            </w:r>
            <w:r w:rsidR="006F4159" w:rsidRPr="00383180">
              <w:rPr>
                <w:rFonts w:ascii="Times New Roman" w:hAnsi="Times New Roman" w:cs="Times New Roman"/>
                <w:spacing w:val="-2"/>
              </w:rPr>
              <w:t>podaje cechy dobrej dyskusji</w:t>
            </w:r>
          </w:p>
          <w:p w:rsidR="006F4159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6F4159">
              <w:rPr>
                <w:rFonts w:ascii="Times New Roman" w:hAnsi="Times New Roman" w:cs="Times New Roman"/>
              </w:rPr>
              <w:t>dokonuje krytyki argumentac</w:t>
            </w:r>
            <w:r w:rsidR="00757800">
              <w:rPr>
                <w:rFonts w:ascii="Times New Roman" w:hAnsi="Times New Roman" w:cs="Times New Roman"/>
              </w:rPr>
              <w:t>ji nieracjonalnej i nieuczciwej</w:t>
            </w:r>
          </w:p>
        </w:tc>
        <w:tc>
          <w:tcPr>
            <w:tcW w:w="3620" w:type="dxa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430AD" w:rsidRPr="007430AD">
              <w:rPr>
                <w:rFonts w:ascii="Times New Roman" w:hAnsi="Times New Roman" w:cs="Times New Roman"/>
              </w:rPr>
              <w:t xml:space="preserve">podaje </w:t>
            </w:r>
            <w:r w:rsidR="00757800">
              <w:rPr>
                <w:rFonts w:ascii="Times New Roman" w:hAnsi="Times New Roman" w:cs="Times New Roman"/>
              </w:rPr>
              <w:t>inne niż omówione w podręczniku lub na lekcji</w:t>
            </w:r>
            <w:r w:rsidR="007430AD">
              <w:rPr>
                <w:rFonts w:ascii="Times New Roman" w:hAnsi="Times New Roman" w:cs="Times New Roman"/>
              </w:rPr>
              <w:t xml:space="preserve"> rodzaje argumentacji, zarówno uczciwej, jak i nieuczciwej</w:t>
            </w:r>
          </w:p>
          <w:p w:rsidR="00757800" w:rsidRPr="0038318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4"/>
              </w:rPr>
            </w:pPr>
            <w:r w:rsidRPr="00383180">
              <w:rPr>
                <w:rFonts w:ascii="Times New Roman" w:hAnsi="Times New Roman" w:cs="Times New Roman"/>
                <w:spacing w:val="-4"/>
              </w:rPr>
              <w:t xml:space="preserve">• </w:t>
            </w:r>
            <w:r w:rsidR="00757800" w:rsidRPr="00383180">
              <w:rPr>
                <w:rFonts w:ascii="Times New Roman" w:hAnsi="Times New Roman" w:cs="Times New Roman"/>
                <w:spacing w:val="-4"/>
              </w:rPr>
              <w:t>uczestniczy w</w:t>
            </w:r>
            <w:r w:rsidR="007430AD" w:rsidRPr="00383180">
              <w:rPr>
                <w:rFonts w:ascii="Times New Roman" w:hAnsi="Times New Roman" w:cs="Times New Roman"/>
                <w:spacing w:val="-4"/>
              </w:rPr>
              <w:t xml:space="preserve"> dyskusj</w:t>
            </w:r>
            <w:r w:rsidR="00757800" w:rsidRPr="00383180">
              <w:rPr>
                <w:rFonts w:ascii="Times New Roman" w:hAnsi="Times New Roman" w:cs="Times New Roman"/>
                <w:spacing w:val="-4"/>
              </w:rPr>
              <w:t>i</w:t>
            </w:r>
            <w:r w:rsidR="007430AD" w:rsidRPr="00383180">
              <w:rPr>
                <w:rFonts w:ascii="Times New Roman" w:hAnsi="Times New Roman" w:cs="Times New Roman"/>
                <w:spacing w:val="-4"/>
              </w:rPr>
              <w:t xml:space="preserve"> merytoryczn</w:t>
            </w:r>
            <w:r w:rsidR="00757800" w:rsidRPr="00383180">
              <w:rPr>
                <w:rFonts w:ascii="Times New Roman" w:hAnsi="Times New Roman" w:cs="Times New Roman"/>
                <w:spacing w:val="-4"/>
              </w:rPr>
              <w:t>ej</w:t>
            </w:r>
          </w:p>
          <w:p w:rsidR="007430AD" w:rsidRDefault="00EB18FD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57800" w:rsidRPr="00CC2BC1">
              <w:rPr>
                <w:rFonts w:ascii="Times New Roman" w:hAnsi="Times New Roman" w:cs="Times New Roman"/>
                <w:spacing w:val="-4"/>
              </w:rPr>
              <w:t>proponuje</w:t>
            </w:r>
            <w:r w:rsidR="007430AD" w:rsidRPr="00CC2BC1">
              <w:rPr>
                <w:rFonts w:ascii="Times New Roman" w:hAnsi="Times New Roman" w:cs="Times New Roman"/>
                <w:spacing w:val="-4"/>
              </w:rPr>
              <w:t xml:space="preserve"> zagadnienia do </w:t>
            </w:r>
            <w:r w:rsidR="00B7616C" w:rsidRPr="00CC2BC1">
              <w:rPr>
                <w:rFonts w:ascii="Times New Roman" w:hAnsi="Times New Roman" w:cs="Times New Roman"/>
                <w:spacing w:val="-4"/>
              </w:rPr>
              <w:t>dyskusji</w:t>
            </w:r>
          </w:p>
          <w:p w:rsidR="00B7616C" w:rsidRPr="007430AD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7616C">
              <w:rPr>
                <w:rFonts w:ascii="Times New Roman" w:hAnsi="Times New Roman" w:cs="Times New Roman"/>
              </w:rPr>
              <w:t>podaje przykłady wypowiedzi, które mogą zostać ocenione jako arg</w:t>
            </w:r>
            <w:r w:rsidR="00757800">
              <w:rPr>
                <w:rFonts w:ascii="Times New Roman" w:hAnsi="Times New Roman" w:cs="Times New Roman"/>
              </w:rPr>
              <w:t>umenty poprawne lub niepoprawne</w:t>
            </w:r>
          </w:p>
        </w:tc>
        <w:tc>
          <w:tcPr>
            <w:tcW w:w="1212" w:type="dxa"/>
          </w:tcPr>
          <w:p w:rsidR="00B22B16" w:rsidRPr="000B7796" w:rsidRDefault="001746CA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I.4</w:t>
            </w:r>
          </w:p>
        </w:tc>
      </w:tr>
    </w:tbl>
    <w:p w:rsidR="009C3CCC" w:rsidRDefault="009C3CCC"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13" w:type="dxa"/>
          <w:bottom w:w="113" w:type="dxa"/>
        </w:tblCellMar>
        <w:tblLook w:val="0400" w:firstRow="0" w:lastRow="0" w:firstColumn="0" w:lastColumn="0" w:noHBand="0" w:noVBand="1"/>
      </w:tblPr>
      <w:tblGrid>
        <w:gridCol w:w="818"/>
        <w:gridCol w:w="2459"/>
        <w:gridCol w:w="2646"/>
        <w:gridCol w:w="4037"/>
        <w:gridCol w:w="3375"/>
        <w:gridCol w:w="885"/>
      </w:tblGrid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AB69F4" w:rsidRPr="000B7796" w:rsidRDefault="00AB69F4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lastRenderedPageBreak/>
              <w:t>6 / X</w:t>
            </w:r>
          </w:p>
        </w:tc>
        <w:tc>
          <w:tcPr>
            <w:tcW w:w="2459" w:type="dxa"/>
            <w:vAlign w:val="center"/>
          </w:tcPr>
          <w:p w:rsidR="00AB69F4" w:rsidRPr="009F6F9A" w:rsidRDefault="00AB69F4" w:rsidP="00BF2847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>Powtórzenie wiadomości z rozdziału I</w:t>
            </w:r>
          </w:p>
        </w:tc>
        <w:tc>
          <w:tcPr>
            <w:tcW w:w="0" w:type="auto"/>
          </w:tcPr>
          <w:p w:rsidR="00AB69F4" w:rsidRPr="00100777" w:rsidRDefault="00AB69F4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AB69F4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5D1F" w:rsidRPr="00B25D1F">
              <w:rPr>
                <w:rFonts w:ascii="Times New Roman" w:hAnsi="Times New Roman" w:cs="Times New Roman"/>
              </w:rPr>
              <w:t>podaje</w:t>
            </w:r>
            <w:r w:rsidR="00BF2847">
              <w:rPr>
                <w:rFonts w:ascii="Times New Roman" w:hAnsi="Times New Roman" w:cs="Times New Roman"/>
              </w:rPr>
              <w:t xml:space="preserve"> </w:t>
            </w:r>
            <w:r w:rsidR="00B25D1F" w:rsidRPr="00B25D1F">
              <w:rPr>
                <w:rFonts w:ascii="Times New Roman" w:hAnsi="Times New Roman" w:cs="Times New Roman"/>
              </w:rPr>
              <w:t>przykłady zagadnień z</w:t>
            </w:r>
            <w:r w:rsidR="00BF2847">
              <w:rPr>
                <w:rFonts w:ascii="Times New Roman" w:hAnsi="Times New Roman" w:cs="Times New Roman"/>
              </w:rPr>
              <w:t> </w:t>
            </w:r>
            <w:r w:rsidR="00B25D1F" w:rsidRPr="00B25D1F">
              <w:rPr>
                <w:rFonts w:ascii="Times New Roman" w:hAnsi="Times New Roman" w:cs="Times New Roman"/>
              </w:rPr>
              <w:t>zakresu poszczególnych</w:t>
            </w:r>
            <w:r w:rsidR="00BF2847">
              <w:rPr>
                <w:rFonts w:ascii="Times New Roman" w:hAnsi="Times New Roman" w:cs="Times New Roman"/>
              </w:rPr>
              <w:t xml:space="preserve"> </w:t>
            </w:r>
            <w:r w:rsidR="00B25D1F">
              <w:rPr>
                <w:rFonts w:ascii="Times New Roman" w:hAnsi="Times New Roman" w:cs="Times New Roman"/>
              </w:rPr>
              <w:t>dziedzin filozofii</w:t>
            </w:r>
          </w:p>
          <w:p w:rsidR="00B25D1F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C23AAE">
              <w:rPr>
                <w:rFonts w:ascii="Times New Roman" w:hAnsi="Times New Roman" w:cs="Times New Roman"/>
              </w:rPr>
              <w:t>wyjaśnia</w:t>
            </w:r>
            <w:r w:rsidR="00B25D1F">
              <w:rPr>
                <w:rFonts w:ascii="Times New Roman" w:hAnsi="Times New Roman" w:cs="Times New Roman"/>
              </w:rPr>
              <w:t xml:space="preserve"> </w:t>
            </w:r>
            <w:r w:rsidR="00B25D1F" w:rsidRPr="00B25D1F">
              <w:rPr>
                <w:rFonts w:ascii="Times New Roman" w:hAnsi="Times New Roman" w:cs="Times New Roman"/>
              </w:rPr>
              <w:t>podstawowe</w:t>
            </w:r>
            <w:r w:rsidR="00BF2847">
              <w:rPr>
                <w:rFonts w:ascii="Times New Roman" w:hAnsi="Times New Roman" w:cs="Times New Roman"/>
              </w:rPr>
              <w:t xml:space="preserve"> </w:t>
            </w:r>
            <w:r w:rsidR="00B25D1F" w:rsidRPr="00B25D1F">
              <w:rPr>
                <w:rFonts w:ascii="Times New Roman" w:hAnsi="Times New Roman" w:cs="Times New Roman"/>
              </w:rPr>
              <w:t>pojęcia związane z</w:t>
            </w:r>
            <w:r w:rsidR="00BF2847">
              <w:rPr>
                <w:rFonts w:ascii="Times New Roman" w:hAnsi="Times New Roman" w:cs="Times New Roman"/>
              </w:rPr>
              <w:t xml:space="preserve"> </w:t>
            </w:r>
            <w:r w:rsidR="00B25D1F">
              <w:rPr>
                <w:rFonts w:ascii="Times New Roman" w:hAnsi="Times New Roman" w:cs="Times New Roman"/>
              </w:rPr>
              <w:t>myśleniem filozoficznym</w:t>
            </w:r>
          </w:p>
          <w:p w:rsidR="00527BB0" w:rsidRPr="00527BB0" w:rsidRDefault="004D088E" w:rsidP="001118F2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1118F2">
              <w:rPr>
                <w:rFonts w:ascii="Times New Roman" w:hAnsi="Times New Roman" w:cs="Times New Roman"/>
              </w:rPr>
              <w:t>omawia</w:t>
            </w:r>
            <w:r w:rsidR="00527BB0">
              <w:rPr>
                <w:rFonts w:ascii="Times New Roman" w:hAnsi="Times New Roman" w:cs="Times New Roman"/>
              </w:rPr>
              <w:t xml:space="preserve"> zróżn</w:t>
            </w:r>
            <w:r w:rsidR="001118F2">
              <w:rPr>
                <w:rFonts w:ascii="Times New Roman" w:hAnsi="Times New Roman" w:cs="Times New Roman"/>
              </w:rPr>
              <w:t>icowanie źródeł ludzkiej wiedzy</w:t>
            </w:r>
          </w:p>
        </w:tc>
        <w:tc>
          <w:tcPr>
            <w:tcW w:w="0" w:type="auto"/>
          </w:tcPr>
          <w:p w:rsidR="00B25D1F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5D1F" w:rsidRPr="00B25D1F">
              <w:rPr>
                <w:rFonts w:ascii="Times New Roman" w:hAnsi="Times New Roman" w:cs="Times New Roman"/>
              </w:rPr>
              <w:t xml:space="preserve">przedstawia </w:t>
            </w:r>
            <w:r w:rsidR="00B25D1F">
              <w:rPr>
                <w:rFonts w:ascii="Times New Roman" w:hAnsi="Times New Roman" w:cs="Times New Roman"/>
              </w:rPr>
              <w:t>relacje</w:t>
            </w:r>
            <w:r w:rsidR="00BF2847">
              <w:rPr>
                <w:rFonts w:ascii="Times New Roman" w:hAnsi="Times New Roman" w:cs="Times New Roman"/>
              </w:rPr>
              <w:t xml:space="preserve"> </w:t>
            </w:r>
            <w:r w:rsidR="00B25D1F" w:rsidRPr="00B25D1F">
              <w:rPr>
                <w:rFonts w:ascii="Times New Roman" w:hAnsi="Times New Roman" w:cs="Times New Roman"/>
              </w:rPr>
              <w:t>między historycznymi i</w:t>
            </w:r>
            <w:r w:rsidR="00BF2847">
              <w:rPr>
                <w:rFonts w:ascii="Times New Roman" w:hAnsi="Times New Roman" w:cs="Times New Roman"/>
              </w:rPr>
              <w:t xml:space="preserve"> </w:t>
            </w:r>
            <w:r w:rsidR="00B25D1F" w:rsidRPr="00B25D1F">
              <w:rPr>
                <w:rFonts w:ascii="Times New Roman" w:hAnsi="Times New Roman" w:cs="Times New Roman"/>
              </w:rPr>
              <w:t>kulturowymi źródłami</w:t>
            </w:r>
            <w:r w:rsidR="00BF2847">
              <w:rPr>
                <w:rFonts w:ascii="Times New Roman" w:hAnsi="Times New Roman" w:cs="Times New Roman"/>
              </w:rPr>
              <w:t xml:space="preserve"> </w:t>
            </w:r>
            <w:r w:rsidR="00B25D1F">
              <w:rPr>
                <w:rFonts w:ascii="Times New Roman" w:hAnsi="Times New Roman" w:cs="Times New Roman"/>
              </w:rPr>
              <w:t>filozofii</w:t>
            </w:r>
          </w:p>
          <w:p w:rsidR="00B25D1F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527BB0" w:rsidRPr="00527BB0">
              <w:rPr>
                <w:rFonts w:ascii="Times New Roman" w:hAnsi="Times New Roman" w:cs="Times New Roman"/>
              </w:rPr>
              <w:t>konstruuje własne</w:t>
            </w:r>
            <w:r w:rsidR="00BF2847">
              <w:rPr>
                <w:rFonts w:ascii="Times New Roman" w:hAnsi="Times New Roman" w:cs="Times New Roman"/>
              </w:rPr>
              <w:t xml:space="preserve"> </w:t>
            </w:r>
            <w:r w:rsidR="00527BB0" w:rsidRPr="00527BB0">
              <w:rPr>
                <w:rFonts w:ascii="Times New Roman" w:hAnsi="Times New Roman" w:cs="Times New Roman"/>
              </w:rPr>
              <w:t>przykłady poszczególn</w:t>
            </w:r>
            <w:r w:rsidR="00BF2847">
              <w:rPr>
                <w:rFonts w:ascii="Times New Roman" w:hAnsi="Times New Roman" w:cs="Times New Roman"/>
              </w:rPr>
              <w:t>ych typów argumentacji</w:t>
            </w:r>
          </w:p>
          <w:p w:rsidR="00AB69F4" w:rsidRPr="00100777" w:rsidRDefault="004D088E" w:rsidP="00BF2847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527BB0">
              <w:rPr>
                <w:rFonts w:ascii="Times New Roman" w:hAnsi="Times New Roman" w:cs="Times New Roman"/>
              </w:rPr>
              <w:t>wskazuje etyczne racje na rz</w:t>
            </w:r>
            <w:r w:rsidR="001118F2">
              <w:rPr>
                <w:rFonts w:ascii="Times New Roman" w:hAnsi="Times New Roman" w:cs="Times New Roman"/>
              </w:rPr>
              <w:t>ecz racjonalnego argumentowania</w:t>
            </w:r>
          </w:p>
        </w:tc>
        <w:tc>
          <w:tcPr>
            <w:tcW w:w="0" w:type="auto"/>
          </w:tcPr>
          <w:p w:rsidR="00AB69F4" w:rsidRPr="000B7796" w:rsidRDefault="00AB69F4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B69F4" w:rsidRPr="00100777" w:rsidTr="00C5267B">
        <w:trPr>
          <w:cantSplit/>
        </w:trPr>
        <w:tc>
          <w:tcPr>
            <w:tcW w:w="0" w:type="auto"/>
            <w:gridSpan w:val="6"/>
            <w:vAlign w:val="center"/>
          </w:tcPr>
          <w:p w:rsidR="00AB69F4" w:rsidRPr="009F6F9A" w:rsidRDefault="00AB69F4" w:rsidP="00F65035">
            <w:pPr>
              <w:keepLines/>
              <w:spacing w:after="0"/>
              <w:ind w:left="186" w:hanging="186"/>
              <w:jc w:val="center"/>
              <w:rPr>
                <w:rFonts w:ascii="Times New Roman" w:hAnsi="Times New Roman" w:cs="Times New Roman"/>
                <w:b/>
              </w:rPr>
            </w:pPr>
            <w:r w:rsidRPr="009F6F9A">
              <w:rPr>
                <w:rFonts w:ascii="Times New Roman" w:hAnsi="Times New Roman" w:cs="Times New Roman"/>
                <w:b/>
              </w:rPr>
              <w:t>Rozdział II. Filozoficzne myślenie o świecie i bycie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AB69F4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7 / X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6. </w:t>
            </w:r>
            <w:r w:rsidR="00F962D2" w:rsidRPr="009F6F9A">
              <w:rPr>
                <w:rFonts w:ascii="Times New Roman" w:hAnsi="Times New Roman" w:cs="Times New Roman"/>
              </w:rPr>
              <w:t xml:space="preserve">Czy światem rządzą zasady? </w:t>
            </w:r>
            <w:r w:rsidR="00F962D2" w:rsidRPr="009F6F9A">
              <w:rPr>
                <w:rFonts w:ascii="Times New Roman" w:hAnsi="Times New Roman" w:cs="Times New Roman"/>
                <w:i/>
              </w:rPr>
              <w:t>Arché</w:t>
            </w:r>
            <w:r w:rsidR="00F962D2" w:rsidRPr="009F6F9A">
              <w:rPr>
                <w:rFonts w:ascii="Times New Roman" w:hAnsi="Times New Roman" w:cs="Times New Roman"/>
              </w:rPr>
              <w:t xml:space="preserve"> i początki filozofii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pierwsze pytania filozoficzne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F92E34" w:rsidRPr="001118F2">
              <w:rPr>
                <w:rFonts w:ascii="Times New Roman" w:hAnsi="Times New Roman" w:cs="Times New Roman"/>
                <w:spacing w:val="-4"/>
              </w:rPr>
              <w:t>jońska filozofia przyrody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06429" w:rsidRPr="00CC2BC1">
              <w:rPr>
                <w:rFonts w:ascii="Times New Roman" w:hAnsi="Times New Roman" w:cs="Times New Roman"/>
                <w:spacing w:val="-2"/>
              </w:rPr>
              <w:t>poszukiwanie</w:t>
            </w:r>
            <w:r w:rsidR="00B22B16" w:rsidRPr="00CC2BC1">
              <w:rPr>
                <w:rFonts w:ascii="Times New Roman" w:hAnsi="Times New Roman" w:cs="Times New Roman"/>
                <w:spacing w:val="-2"/>
              </w:rPr>
              <w:t xml:space="preserve"> zasady świata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filozofia Pitagorasa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1118F2">
              <w:rPr>
                <w:rFonts w:ascii="Times New Roman" w:hAnsi="Times New Roman" w:cs="Times New Roman"/>
              </w:rPr>
              <w:t>wyjaśnia</w:t>
            </w:r>
            <w:r w:rsidR="00785A39" w:rsidRPr="00785A39">
              <w:rPr>
                <w:rFonts w:ascii="Times New Roman" w:hAnsi="Times New Roman" w:cs="Times New Roman"/>
              </w:rPr>
              <w:t xml:space="preserve"> określenie „filozofowie przyrody”</w:t>
            </w:r>
          </w:p>
          <w:p w:rsidR="00785A39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1118F2">
              <w:rPr>
                <w:rFonts w:ascii="Times New Roman" w:hAnsi="Times New Roman" w:cs="Times New Roman"/>
              </w:rPr>
              <w:t>wskazuje społeczny, kulturowy i </w:t>
            </w:r>
            <w:r w:rsidR="00785A39">
              <w:rPr>
                <w:rFonts w:ascii="Times New Roman" w:hAnsi="Times New Roman" w:cs="Times New Roman"/>
              </w:rPr>
              <w:t>geograficzny kontekst kształtowania się pierwszych koncepcji filozoficznych</w:t>
            </w:r>
          </w:p>
          <w:p w:rsidR="00785A39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85A39">
              <w:rPr>
                <w:rFonts w:ascii="Times New Roman" w:hAnsi="Times New Roman" w:cs="Times New Roman"/>
              </w:rPr>
              <w:t xml:space="preserve">omawia koncepcje </w:t>
            </w:r>
            <w:r w:rsidR="00B7616C">
              <w:rPr>
                <w:rFonts w:ascii="Times New Roman" w:hAnsi="Times New Roman" w:cs="Times New Roman"/>
                <w:i/>
              </w:rPr>
              <w:t>a</w:t>
            </w:r>
            <w:r w:rsidR="00B7616C" w:rsidRPr="00B7616C">
              <w:rPr>
                <w:rFonts w:ascii="Times New Roman" w:hAnsi="Times New Roman" w:cs="Times New Roman"/>
                <w:i/>
              </w:rPr>
              <w:t>rché</w:t>
            </w:r>
            <w:r w:rsidR="00785A39">
              <w:rPr>
                <w:rFonts w:ascii="Times New Roman" w:hAnsi="Times New Roman" w:cs="Times New Roman"/>
              </w:rPr>
              <w:t xml:space="preserve"> u filozofów jońskich i Pitagorasa</w:t>
            </w:r>
          </w:p>
          <w:p w:rsidR="00785A39" w:rsidRPr="00785A39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5272A">
              <w:rPr>
                <w:rFonts w:ascii="Times New Roman" w:hAnsi="Times New Roman" w:cs="Times New Roman"/>
              </w:rPr>
              <w:t>analizuje</w:t>
            </w:r>
            <w:r w:rsidR="00785A39">
              <w:rPr>
                <w:rFonts w:ascii="Times New Roman" w:hAnsi="Times New Roman" w:cs="Times New Roman"/>
              </w:rPr>
              <w:t xml:space="preserve"> różnice i podobieństwa w tych koncepcjach</w:t>
            </w:r>
          </w:p>
        </w:tc>
        <w:tc>
          <w:tcPr>
            <w:tcW w:w="0" w:type="auto"/>
          </w:tcPr>
          <w:p w:rsidR="00B22B16" w:rsidRPr="00B7616C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7616C" w:rsidRPr="00B7616C">
              <w:rPr>
                <w:rFonts w:ascii="Times New Roman" w:hAnsi="Times New Roman" w:cs="Times New Roman"/>
              </w:rPr>
              <w:t>podaje różne rozumienia wyra</w:t>
            </w:r>
            <w:r w:rsidR="001118F2">
              <w:rPr>
                <w:rFonts w:ascii="Times New Roman" w:hAnsi="Times New Roman" w:cs="Times New Roman"/>
              </w:rPr>
              <w:t>zów</w:t>
            </w:r>
            <w:r w:rsidR="00B7616C" w:rsidRPr="00B7616C">
              <w:rPr>
                <w:rFonts w:ascii="Times New Roman" w:hAnsi="Times New Roman" w:cs="Times New Roman"/>
              </w:rPr>
              <w:t xml:space="preserve"> „natura” i „przyroda”</w:t>
            </w:r>
          </w:p>
          <w:p w:rsidR="00B7616C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7616C">
              <w:rPr>
                <w:rFonts w:ascii="Times New Roman" w:hAnsi="Times New Roman" w:cs="Times New Roman"/>
              </w:rPr>
              <w:t xml:space="preserve">podaje argumenty na rzecz własnego rozumienia </w:t>
            </w:r>
            <w:r w:rsidR="00B7616C" w:rsidRPr="00B7616C">
              <w:rPr>
                <w:rFonts w:ascii="Times New Roman" w:hAnsi="Times New Roman" w:cs="Times New Roman"/>
                <w:i/>
              </w:rPr>
              <w:t>arché</w:t>
            </w:r>
          </w:p>
          <w:p w:rsidR="00B7616C" w:rsidRPr="00B7616C" w:rsidRDefault="004D088E" w:rsidP="001118F2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1118F2">
              <w:rPr>
                <w:rFonts w:ascii="Times New Roman" w:hAnsi="Times New Roman" w:cs="Times New Roman"/>
              </w:rPr>
              <w:t xml:space="preserve">bierze udział w </w:t>
            </w:r>
            <w:r w:rsidR="00B7616C">
              <w:rPr>
                <w:rFonts w:ascii="Times New Roman" w:hAnsi="Times New Roman" w:cs="Times New Roman"/>
              </w:rPr>
              <w:t>dyskusj</w:t>
            </w:r>
            <w:r w:rsidR="001118F2">
              <w:rPr>
                <w:rFonts w:ascii="Times New Roman" w:hAnsi="Times New Roman" w:cs="Times New Roman"/>
              </w:rPr>
              <w:t>i</w:t>
            </w:r>
            <w:r w:rsidR="00B7616C">
              <w:rPr>
                <w:rFonts w:ascii="Times New Roman" w:hAnsi="Times New Roman" w:cs="Times New Roman"/>
              </w:rPr>
              <w:t xml:space="preserve"> na temat zasadności poszukiwania </w:t>
            </w:r>
            <w:r w:rsidR="00B7616C">
              <w:rPr>
                <w:rFonts w:ascii="Times New Roman" w:hAnsi="Times New Roman" w:cs="Times New Roman"/>
                <w:i/>
              </w:rPr>
              <w:t>a</w:t>
            </w:r>
            <w:r w:rsidR="00B7616C" w:rsidRPr="009F6F9A">
              <w:rPr>
                <w:rFonts w:ascii="Times New Roman" w:hAnsi="Times New Roman" w:cs="Times New Roman"/>
                <w:i/>
              </w:rPr>
              <w:t>rché</w:t>
            </w:r>
          </w:p>
        </w:tc>
        <w:tc>
          <w:tcPr>
            <w:tcW w:w="0" w:type="auto"/>
          </w:tcPr>
          <w:p w:rsidR="00B22B1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II.1</w:t>
            </w:r>
            <w:r w:rsidR="00F91345">
              <w:rPr>
                <w:rFonts w:ascii="Times New Roman" w:hAnsi="Times New Roman" w:cs="Times New Roman"/>
              </w:rPr>
              <w:t>–</w:t>
            </w:r>
            <w:r w:rsidR="0069594C">
              <w:rPr>
                <w:rFonts w:ascii="Times New Roman" w:hAnsi="Times New Roman" w:cs="Times New Roman"/>
              </w:rPr>
              <w:t>4</w:t>
            </w:r>
          </w:p>
          <w:p w:rsidR="00F91345" w:rsidRPr="000B7796" w:rsidRDefault="00F91345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III.</w:t>
            </w:r>
            <w:r w:rsidRPr="000B7796">
              <w:rPr>
                <w:rFonts w:ascii="Times New Roman" w:hAnsi="Times New Roman" w:cs="Times New Roman"/>
              </w:rPr>
              <w:t>1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AB69F4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lastRenderedPageBreak/>
              <w:t>8 / X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7. </w:t>
            </w:r>
            <w:r w:rsidR="00F962D2" w:rsidRPr="009F6F9A">
              <w:rPr>
                <w:rFonts w:ascii="Times New Roman" w:hAnsi="Times New Roman" w:cs="Times New Roman"/>
              </w:rPr>
              <w:t>Lepsza jest zmienność czy stałość? Heraklit kontra Parmenides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E47AB9">
              <w:rPr>
                <w:rFonts w:ascii="Times New Roman" w:hAnsi="Times New Roman" w:cs="Times New Roman"/>
              </w:rPr>
              <w:t>filozofia Heraklita i </w:t>
            </w:r>
            <w:r w:rsidR="00B22B16" w:rsidRPr="00100777">
              <w:rPr>
                <w:rFonts w:ascii="Times New Roman" w:hAnsi="Times New Roman" w:cs="Times New Roman"/>
              </w:rPr>
              <w:t>Parmenidesa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paradoksy Zenona z Elei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Empedokles  i cztery żywioły</w:t>
            </w:r>
          </w:p>
          <w:p w:rsidR="00B22B16" w:rsidRPr="00100777" w:rsidRDefault="00B22B16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5272A" w:rsidRPr="0075272A">
              <w:rPr>
                <w:rFonts w:ascii="Times New Roman" w:hAnsi="Times New Roman" w:cs="Times New Roman"/>
              </w:rPr>
              <w:t>objaśnia</w:t>
            </w:r>
            <w:r w:rsidR="0075272A">
              <w:rPr>
                <w:rFonts w:ascii="Times New Roman" w:hAnsi="Times New Roman" w:cs="Times New Roman"/>
              </w:rPr>
              <w:t xml:space="preserve"> koncepcje </w:t>
            </w:r>
            <w:r w:rsidR="0075272A" w:rsidRPr="0075272A">
              <w:rPr>
                <w:rFonts w:ascii="Times New Roman" w:hAnsi="Times New Roman" w:cs="Times New Roman"/>
                <w:i/>
              </w:rPr>
              <w:t>arche</w:t>
            </w:r>
            <w:r w:rsidR="0075272A">
              <w:rPr>
                <w:rFonts w:ascii="Times New Roman" w:hAnsi="Times New Roman" w:cs="Times New Roman"/>
              </w:rPr>
              <w:t xml:space="preserve"> w filozofii Heraklita i Parmenidesa</w:t>
            </w:r>
          </w:p>
          <w:p w:rsidR="0075272A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5272A">
              <w:rPr>
                <w:rFonts w:ascii="Times New Roman" w:hAnsi="Times New Roman" w:cs="Times New Roman"/>
              </w:rPr>
              <w:t>wsk</w:t>
            </w:r>
            <w:r w:rsidR="00CC2BC1">
              <w:rPr>
                <w:rFonts w:ascii="Times New Roman" w:hAnsi="Times New Roman" w:cs="Times New Roman"/>
              </w:rPr>
              <w:t>azuje na cechy bytu i niebytu w </w:t>
            </w:r>
            <w:r w:rsidR="0075272A">
              <w:rPr>
                <w:rFonts w:ascii="Times New Roman" w:hAnsi="Times New Roman" w:cs="Times New Roman"/>
              </w:rPr>
              <w:t>koncepcji Parmenidesa</w:t>
            </w:r>
          </w:p>
          <w:p w:rsidR="0075272A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5272A">
              <w:rPr>
                <w:rFonts w:ascii="Times New Roman" w:hAnsi="Times New Roman" w:cs="Times New Roman"/>
              </w:rPr>
              <w:t xml:space="preserve">przytacza metodę redukcji do </w:t>
            </w:r>
            <w:r w:rsidR="00CC2BC1">
              <w:rPr>
                <w:rFonts w:ascii="Times New Roman" w:hAnsi="Times New Roman" w:cs="Times New Roman"/>
              </w:rPr>
              <w:t>absurdu i </w:t>
            </w:r>
            <w:r w:rsidR="0075272A">
              <w:rPr>
                <w:rFonts w:ascii="Times New Roman" w:hAnsi="Times New Roman" w:cs="Times New Roman"/>
              </w:rPr>
              <w:t>omawia „paradoks strzały”</w:t>
            </w:r>
          </w:p>
          <w:p w:rsidR="0075272A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5272A">
              <w:rPr>
                <w:rFonts w:ascii="Times New Roman" w:hAnsi="Times New Roman" w:cs="Times New Roman"/>
              </w:rPr>
              <w:t>wska</w:t>
            </w:r>
            <w:r w:rsidR="00CC2BC1">
              <w:rPr>
                <w:rFonts w:ascii="Times New Roman" w:hAnsi="Times New Roman" w:cs="Times New Roman"/>
              </w:rPr>
              <w:t>zuje na wątki myśli Heraklita i </w:t>
            </w:r>
            <w:r w:rsidR="0075272A">
              <w:rPr>
                <w:rFonts w:ascii="Times New Roman" w:hAnsi="Times New Roman" w:cs="Times New Roman"/>
              </w:rPr>
              <w:t>Parmenidesa w filozofii Empedoklesa</w:t>
            </w:r>
          </w:p>
          <w:p w:rsidR="0075272A" w:rsidRPr="0075272A" w:rsidRDefault="0075272A" w:rsidP="002E6898">
            <w:pPr>
              <w:keepLines/>
              <w:suppressAutoHyphens/>
              <w:spacing w:after="0"/>
              <w:ind w:left="130" w:hanging="13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</w:t>
            </w:r>
            <w:r w:rsidR="0075272A" w:rsidRPr="0075272A">
              <w:rPr>
                <w:rFonts w:ascii="Times New Roman" w:hAnsi="Times New Roman" w:cs="Times New Roman"/>
              </w:rPr>
              <w:t>przytacza</w:t>
            </w:r>
            <w:r w:rsidR="0075272A">
              <w:rPr>
                <w:rFonts w:ascii="Times New Roman" w:hAnsi="Times New Roman" w:cs="Times New Roman"/>
              </w:rPr>
              <w:t xml:space="preserve"> przykłady zastosowa</w:t>
            </w:r>
            <w:r w:rsidR="00E47AB9">
              <w:rPr>
                <w:rFonts w:ascii="Times New Roman" w:hAnsi="Times New Roman" w:cs="Times New Roman"/>
              </w:rPr>
              <w:t>nia koncepcji wariabilizmu i </w:t>
            </w:r>
            <w:r w:rsidR="0075272A">
              <w:rPr>
                <w:rFonts w:ascii="Times New Roman" w:hAnsi="Times New Roman" w:cs="Times New Roman"/>
              </w:rPr>
              <w:t>statyzmu</w:t>
            </w:r>
            <w:r w:rsidR="000C030A">
              <w:rPr>
                <w:rFonts w:ascii="Times New Roman" w:hAnsi="Times New Roman" w:cs="Times New Roman"/>
              </w:rPr>
              <w:t xml:space="preserve"> w myśleniu codziennym</w:t>
            </w:r>
          </w:p>
          <w:p w:rsidR="0075272A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C030A" w:rsidRPr="00CC2BC1">
              <w:rPr>
                <w:rFonts w:ascii="Times New Roman" w:hAnsi="Times New Roman" w:cs="Times New Roman"/>
                <w:spacing w:val="-4"/>
              </w:rPr>
              <w:t>tworzy wypowiedź będącą apologią koncepcji wariabilizmu lub statyzmu</w:t>
            </w:r>
          </w:p>
          <w:p w:rsidR="000C030A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E47AB9">
              <w:rPr>
                <w:rFonts w:ascii="Times New Roman" w:hAnsi="Times New Roman" w:cs="Times New Roman"/>
              </w:rPr>
              <w:t>bierze udział w dyskusji</w:t>
            </w:r>
            <w:r w:rsidR="00E47AB9" w:rsidRPr="00DC548E">
              <w:rPr>
                <w:rFonts w:ascii="Times New Roman" w:hAnsi="Times New Roman" w:cs="Times New Roman"/>
              </w:rPr>
              <w:t xml:space="preserve"> na temat przewagi jednego ze źródeł poznania: doświadczenia lub rozu</w:t>
            </w:r>
            <w:r w:rsidR="00E47AB9">
              <w:rPr>
                <w:rFonts w:ascii="Times New Roman" w:hAnsi="Times New Roman" w:cs="Times New Roman"/>
              </w:rPr>
              <w:t>mu</w:t>
            </w:r>
          </w:p>
        </w:tc>
        <w:tc>
          <w:tcPr>
            <w:tcW w:w="0" w:type="auto"/>
          </w:tcPr>
          <w:p w:rsidR="00F91345" w:rsidRDefault="00F91345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  <w:r w:rsidR="00A27046">
              <w:rPr>
                <w:rFonts w:ascii="Times New Roman" w:hAnsi="Times New Roman" w:cs="Times New Roman"/>
              </w:rPr>
              <w:t>.3</w:t>
            </w:r>
          </w:p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III.1</w:t>
            </w:r>
            <w:r w:rsidR="00F91345">
              <w:rPr>
                <w:rFonts w:ascii="Times New Roman" w:hAnsi="Times New Roman" w:cs="Times New Roman"/>
              </w:rPr>
              <w:t>–</w:t>
            </w:r>
            <w:r w:rsidR="00F23450">
              <w:rPr>
                <w:rFonts w:ascii="Times New Roman" w:hAnsi="Times New Roman" w:cs="Times New Roman"/>
              </w:rPr>
              <w:t>3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9 / XI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8. </w:t>
            </w:r>
            <w:r w:rsidR="00E47AB9">
              <w:rPr>
                <w:rFonts w:ascii="Times New Roman" w:hAnsi="Times New Roman" w:cs="Times New Roman"/>
              </w:rPr>
              <w:t>Świat składa się z </w:t>
            </w:r>
            <w:r w:rsidR="006D1C6D" w:rsidRPr="009F6F9A">
              <w:rPr>
                <w:rFonts w:ascii="Times New Roman" w:hAnsi="Times New Roman" w:cs="Times New Roman"/>
              </w:rPr>
              <w:t>a</w:t>
            </w:r>
            <w:r w:rsidR="00E47AB9">
              <w:rPr>
                <w:rFonts w:ascii="Times New Roman" w:hAnsi="Times New Roman" w:cs="Times New Roman"/>
              </w:rPr>
              <w:t>tomów. Grecy i </w:t>
            </w:r>
            <w:r w:rsidR="006D1C6D" w:rsidRPr="009F6F9A">
              <w:rPr>
                <w:rFonts w:ascii="Times New Roman" w:hAnsi="Times New Roman" w:cs="Times New Roman"/>
              </w:rPr>
              <w:t>początki nauki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próba pogodzenia zmienności i stałości – atomizm Demokryta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początki empiryzmu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 xml:space="preserve">dalsze losy atomizmu 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</w:t>
            </w:r>
            <w:r w:rsidR="00C30EEE" w:rsidRPr="00C30EEE">
              <w:rPr>
                <w:rFonts w:ascii="Times New Roman" w:hAnsi="Times New Roman" w:cs="Times New Roman"/>
              </w:rPr>
              <w:t>omawia różnice w</w:t>
            </w:r>
            <w:r w:rsidR="00C30EEE">
              <w:rPr>
                <w:rFonts w:ascii="Times New Roman" w:hAnsi="Times New Roman" w:cs="Times New Roman"/>
                <w:b/>
              </w:rPr>
              <w:t xml:space="preserve"> </w:t>
            </w:r>
            <w:r w:rsidR="00C30EEE" w:rsidRPr="00C30EEE">
              <w:rPr>
                <w:rFonts w:ascii="Times New Roman" w:hAnsi="Times New Roman" w:cs="Times New Roman"/>
              </w:rPr>
              <w:t>pojmowaniu bytu przez</w:t>
            </w:r>
            <w:r w:rsidR="00C30EEE">
              <w:rPr>
                <w:rFonts w:ascii="Times New Roman" w:hAnsi="Times New Roman" w:cs="Times New Roman"/>
                <w:b/>
              </w:rPr>
              <w:t xml:space="preserve"> </w:t>
            </w:r>
            <w:r w:rsidR="00C30EEE">
              <w:rPr>
                <w:rFonts w:ascii="Times New Roman" w:hAnsi="Times New Roman" w:cs="Times New Roman"/>
              </w:rPr>
              <w:t>Leucypa i eleatów</w:t>
            </w:r>
          </w:p>
          <w:p w:rsidR="00C30EE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C30EEE">
              <w:rPr>
                <w:rFonts w:ascii="Times New Roman" w:hAnsi="Times New Roman" w:cs="Times New Roman"/>
              </w:rPr>
              <w:t>wymienia elementy koncepcji atomizmu u Demokryta</w:t>
            </w:r>
          </w:p>
          <w:p w:rsidR="001F0FEE" w:rsidRDefault="004D088E" w:rsidP="001F0FEE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1F0FEE">
              <w:rPr>
                <w:rFonts w:ascii="Times New Roman" w:hAnsi="Times New Roman" w:cs="Times New Roman"/>
              </w:rPr>
              <w:t>przedstawia dalsze</w:t>
            </w:r>
            <w:r w:rsidR="00C30EEE">
              <w:rPr>
                <w:rFonts w:ascii="Times New Roman" w:hAnsi="Times New Roman" w:cs="Times New Roman"/>
              </w:rPr>
              <w:t xml:space="preserve"> losy koncepcji atomistycznej w filozofii </w:t>
            </w:r>
          </w:p>
          <w:p w:rsidR="00C30EEE" w:rsidRPr="00C30EEE" w:rsidRDefault="004D088E" w:rsidP="001F0FEE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C30EEE">
              <w:rPr>
                <w:rFonts w:ascii="Times New Roman" w:hAnsi="Times New Roman" w:cs="Times New Roman"/>
              </w:rPr>
              <w:t>wskazuje cechy metody empirycznej</w:t>
            </w:r>
          </w:p>
        </w:tc>
        <w:tc>
          <w:tcPr>
            <w:tcW w:w="0" w:type="auto"/>
          </w:tcPr>
          <w:p w:rsidR="00E30218" w:rsidRPr="00E30218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E6898">
              <w:rPr>
                <w:rFonts w:ascii="Times New Roman" w:hAnsi="Times New Roman" w:cs="Times New Roman"/>
              </w:rPr>
              <w:t>rozważa kwestię wolności woli w </w:t>
            </w:r>
            <w:r w:rsidR="00E30218">
              <w:rPr>
                <w:rFonts w:ascii="Times New Roman" w:hAnsi="Times New Roman" w:cs="Times New Roman"/>
              </w:rPr>
              <w:t>świecie zdetermi</w:t>
            </w:r>
            <w:r w:rsidR="004E39DA">
              <w:rPr>
                <w:rFonts w:ascii="Times New Roman" w:hAnsi="Times New Roman" w:cs="Times New Roman"/>
              </w:rPr>
              <w:t>nowanym przez atomy</w:t>
            </w:r>
          </w:p>
        </w:tc>
        <w:tc>
          <w:tcPr>
            <w:tcW w:w="0" w:type="auto"/>
          </w:tcPr>
          <w:p w:rsidR="00A27046" w:rsidRDefault="00A2704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II.4</w:t>
            </w:r>
          </w:p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IV.1</w:t>
            </w:r>
            <w:r w:rsidR="00A27046">
              <w:rPr>
                <w:rFonts w:ascii="Times New Roman" w:hAnsi="Times New Roman" w:cs="Times New Roman"/>
              </w:rPr>
              <w:t>–</w:t>
            </w:r>
            <w:r w:rsidR="0047538F">
              <w:rPr>
                <w:rFonts w:ascii="Times New Roman" w:hAnsi="Times New Roman" w:cs="Times New Roman"/>
              </w:rPr>
              <w:t>2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7796">
              <w:rPr>
                <w:rFonts w:ascii="Times New Roman" w:hAnsi="Times New Roman" w:cs="Times New Roman"/>
              </w:rPr>
              <w:t>10–11 / XI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9. </w:t>
            </w:r>
            <w:r w:rsidR="006D1C6D" w:rsidRPr="00DB5C28">
              <w:rPr>
                <w:rFonts w:ascii="Times New Roman" w:hAnsi="Times New Roman" w:cs="Times New Roman"/>
                <w:spacing w:val="-2"/>
              </w:rPr>
              <w:t>Czy można poznać świat? Metoda Sokratesa i idealizm Platona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metoda majeutyczna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DB5C28">
              <w:rPr>
                <w:rFonts w:ascii="Times New Roman" w:hAnsi="Times New Roman" w:cs="Times New Roman"/>
              </w:rPr>
              <w:t>względność prawdy wg </w:t>
            </w:r>
            <w:r w:rsidR="00B22B16" w:rsidRPr="00100777">
              <w:rPr>
                <w:rFonts w:ascii="Times New Roman" w:hAnsi="Times New Roman" w:cs="Times New Roman"/>
              </w:rPr>
              <w:t>sofistów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teoria idei Platona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pochodzenie i formy ludzkiej duszy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ED3D70">
              <w:rPr>
                <w:rFonts w:ascii="Times New Roman" w:hAnsi="Times New Roman" w:cs="Times New Roman"/>
              </w:rPr>
              <w:t>alegoria</w:t>
            </w:r>
            <w:r w:rsidR="00B22B16" w:rsidRPr="00100777">
              <w:rPr>
                <w:rFonts w:ascii="Times New Roman" w:hAnsi="Times New Roman" w:cs="Times New Roman"/>
              </w:rPr>
              <w:t xml:space="preserve"> jaskini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F2BAE" w:rsidRPr="000F2BAE">
              <w:rPr>
                <w:rFonts w:ascii="Times New Roman" w:hAnsi="Times New Roman" w:cs="Times New Roman"/>
              </w:rPr>
              <w:t>rozróżnia</w:t>
            </w:r>
            <w:r w:rsidR="000F2BAE">
              <w:rPr>
                <w:rFonts w:ascii="Times New Roman" w:hAnsi="Times New Roman" w:cs="Times New Roman"/>
              </w:rPr>
              <w:t xml:space="preserve"> określenia: </w:t>
            </w:r>
            <w:r w:rsidR="000F2BAE" w:rsidRPr="00037CF9">
              <w:rPr>
                <w:rFonts w:ascii="Times New Roman" w:hAnsi="Times New Roman" w:cs="Times New Roman"/>
                <w:i/>
              </w:rPr>
              <w:t>wiedza subiektywna</w:t>
            </w:r>
            <w:r w:rsidR="000F2BAE">
              <w:rPr>
                <w:rFonts w:ascii="Times New Roman" w:hAnsi="Times New Roman" w:cs="Times New Roman"/>
              </w:rPr>
              <w:t xml:space="preserve"> i </w:t>
            </w:r>
            <w:r w:rsidR="000F2BAE" w:rsidRPr="00037CF9">
              <w:rPr>
                <w:rFonts w:ascii="Times New Roman" w:hAnsi="Times New Roman" w:cs="Times New Roman"/>
                <w:i/>
              </w:rPr>
              <w:t>wiedza obiektywna</w:t>
            </w:r>
          </w:p>
          <w:p w:rsidR="000F2BA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F2BAE" w:rsidRPr="00DB5C28">
              <w:rPr>
                <w:rFonts w:ascii="Times New Roman" w:hAnsi="Times New Roman" w:cs="Times New Roman"/>
                <w:spacing w:val="-2"/>
              </w:rPr>
              <w:t>określa cechy metody majeutycznej</w:t>
            </w:r>
          </w:p>
          <w:p w:rsidR="000F2BA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F2BAE">
              <w:rPr>
                <w:rFonts w:ascii="Times New Roman" w:hAnsi="Times New Roman" w:cs="Times New Roman"/>
              </w:rPr>
              <w:t>przedstawia platońską krytykę postrzegania zmysłowego</w:t>
            </w:r>
          </w:p>
          <w:p w:rsidR="000F2BA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37CF9">
              <w:rPr>
                <w:rFonts w:ascii="Times New Roman" w:hAnsi="Times New Roman" w:cs="Times New Roman"/>
              </w:rPr>
              <w:t>wyjaśnia</w:t>
            </w:r>
            <w:r w:rsidR="000F2BAE">
              <w:rPr>
                <w:rFonts w:ascii="Times New Roman" w:hAnsi="Times New Roman" w:cs="Times New Roman"/>
              </w:rPr>
              <w:t xml:space="preserve"> platońskie rozróżnienie na świat idei i świat rzeczy</w:t>
            </w:r>
          </w:p>
          <w:p w:rsidR="000F2BAE" w:rsidRPr="000F2BA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F2BAE">
              <w:rPr>
                <w:rFonts w:ascii="Times New Roman" w:hAnsi="Times New Roman" w:cs="Times New Roman"/>
              </w:rPr>
              <w:t>charakteryzuje proces anamnezy jako podstawę platońsk</w:t>
            </w:r>
            <w:r w:rsidR="00B42461">
              <w:rPr>
                <w:rFonts w:ascii="Times New Roman" w:hAnsi="Times New Roman" w:cs="Times New Roman"/>
              </w:rPr>
              <w:t>iej teorii poznania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C030A" w:rsidRPr="000C030A">
              <w:rPr>
                <w:rFonts w:ascii="Times New Roman" w:hAnsi="Times New Roman" w:cs="Times New Roman"/>
              </w:rPr>
              <w:t>rekonstruuje polityczne przemiany w Atenach w V/IV w. p.n.e. jako tło dla filozofii Platona</w:t>
            </w:r>
          </w:p>
          <w:p w:rsidR="000C030A" w:rsidRDefault="004D088E" w:rsidP="002E6898">
            <w:pPr>
              <w:keepLines/>
              <w:suppressAutoHyphens/>
              <w:spacing w:after="0"/>
              <w:ind w:left="130" w:hanging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1F4E1F">
              <w:rPr>
                <w:rFonts w:ascii="Times New Roman" w:hAnsi="Times New Roman" w:cs="Times New Roman"/>
              </w:rPr>
              <w:t>wykazuje przekształcenia</w:t>
            </w:r>
            <w:r w:rsidR="00FF38C4">
              <w:rPr>
                <w:rFonts w:ascii="Times New Roman" w:hAnsi="Times New Roman" w:cs="Times New Roman"/>
              </w:rPr>
              <w:t xml:space="preserve"> platońskiej</w:t>
            </w:r>
            <w:r w:rsidR="001F4E1F">
              <w:rPr>
                <w:rFonts w:ascii="Times New Roman" w:hAnsi="Times New Roman" w:cs="Times New Roman"/>
              </w:rPr>
              <w:t xml:space="preserve"> teorii poznania </w:t>
            </w:r>
            <w:r w:rsidR="00FF38C4">
              <w:rPr>
                <w:rFonts w:ascii="Times New Roman" w:hAnsi="Times New Roman" w:cs="Times New Roman"/>
              </w:rPr>
              <w:t xml:space="preserve">względem filozofii </w:t>
            </w:r>
            <w:r w:rsidR="001F4E1F">
              <w:rPr>
                <w:rFonts w:ascii="Times New Roman" w:hAnsi="Times New Roman" w:cs="Times New Roman"/>
              </w:rPr>
              <w:t>Sokratesa</w:t>
            </w:r>
          </w:p>
          <w:p w:rsidR="000C030A" w:rsidRPr="002E6898" w:rsidRDefault="004D088E" w:rsidP="002E6898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1F4E1F">
              <w:rPr>
                <w:rFonts w:ascii="Times New Roman" w:hAnsi="Times New Roman" w:cs="Times New Roman"/>
              </w:rPr>
              <w:t xml:space="preserve">przeprowadza rozmowę na dowolny temat za pomocą metody </w:t>
            </w:r>
            <w:r w:rsidR="005F6D30">
              <w:rPr>
                <w:rFonts w:ascii="Times New Roman" w:hAnsi="Times New Roman" w:cs="Times New Roman"/>
              </w:rPr>
              <w:t>majeutycznej</w:t>
            </w:r>
          </w:p>
        </w:tc>
        <w:tc>
          <w:tcPr>
            <w:tcW w:w="0" w:type="auto"/>
          </w:tcPr>
          <w:p w:rsidR="006D73D8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V.1</w:t>
            </w:r>
            <w:r w:rsidR="006D73D8">
              <w:rPr>
                <w:rFonts w:ascii="Times New Roman" w:hAnsi="Times New Roman" w:cs="Times New Roman"/>
              </w:rPr>
              <w:t>–</w:t>
            </w:r>
            <w:r w:rsidR="0069594C">
              <w:rPr>
                <w:rFonts w:ascii="Times New Roman" w:hAnsi="Times New Roman" w:cs="Times New Roman"/>
              </w:rPr>
              <w:t>4</w:t>
            </w:r>
          </w:p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VI</w:t>
            </w:r>
            <w:r w:rsidR="006D73D8">
              <w:rPr>
                <w:rFonts w:ascii="Times New Roman" w:hAnsi="Times New Roman" w:cs="Times New Roman"/>
              </w:rPr>
              <w:t>.1</w:t>
            </w:r>
            <w:r w:rsidR="00DA4CF1">
              <w:rPr>
                <w:rFonts w:ascii="Times New Roman" w:hAnsi="Times New Roman" w:cs="Times New Roman"/>
              </w:rPr>
              <w:t>–6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7796">
              <w:rPr>
                <w:rFonts w:ascii="Times New Roman" w:hAnsi="Times New Roman" w:cs="Times New Roman"/>
              </w:rPr>
              <w:lastRenderedPageBreak/>
              <w:t>12–13 / XII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10. </w:t>
            </w:r>
            <w:r w:rsidR="006D1C6D" w:rsidRPr="009F6F9A">
              <w:rPr>
                <w:rFonts w:ascii="Times New Roman" w:hAnsi="Times New Roman" w:cs="Times New Roman"/>
              </w:rPr>
              <w:t>Jak poznawać świat różnorodnych rzeczy? Realizm metafizyczny Arystotelesa</w:t>
            </w:r>
            <w:r w:rsidRPr="009F6F9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realizm metafizyczny Arystotelesa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klasyfikacja nauk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koncepcja substancji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przyczyny bytu</w:t>
            </w:r>
          </w:p>
        </w:tc>
        <w:tc>
          <w:tcPr>
            <w:tcW w:w="0" w:type="auto"/>
          </w:tcPr>
          <w:p w:rsidR="005F6D30" w:rsidRDefault="005F6D30" w:rsidP="005F6D30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opisuje koncepcję realizmu metafizycznego</w:t>
            </w:r>
          </w:p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57D72" w:rsidRPr="00257D72">
              <w:rPr>
                <w:rFonts w:ascii="Times New Roman" w:hAnsi="Times New Roman" w:cs="Times New Roman"/>
              </w:rPr>
              <w:t xml:space="preserve">omawia </w:t>
            </w:r>
            <w:r w:rsidR="00257D72">
              <w:rPr>
                <w:rFonts w:ascii="Times New Roman" w:hAnsi="Times New Roman" w:cs="Times New Roman"/>
              </w:rPr>
              <w:t>arystotelesowską krytykę teorii idei</w:t>
            </w:r>
          </w:p>
          <w:p w:rsidR="00257D72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57D72">
              <w:rPr>
                <w:rFonts w:ascii="Times New Roman" w:hAnsi="Times New Roman" w:cs="Times New Roman"/>
              </w:rPr>
              <w:t xml:space="preserve">wskazuje na Arystotelesa jako na </w:t>
            </w:r>
            <w:r w:rsidR="00A54063">
              <w:rPr>
                <w:rFonts w:ascii="Times New Roman" w:hAnsi="Times New Roman" w:cs="Times New Roman"/>
              </w:rPr>
              <w:t xml:space="preserve">myśliciela </w:t>
            </w:r>
            <w:r w:rsidR="002E6898">
              <w:rPr>
                <w:rFonts w:ascii="Times New Roman" w:hAnsi="Times New Roman" w:cs="Times New Roman"/>
              </w:rPr>
              <w:t>łączącego wiedzę filozoficzną i </w:t>
            </w:r>
            <w:r w:rsidR="00A54063">
              <w:rPr>
                <w:rFonts w:ascii="Times New Roman" w:hAnsi="Times New Roman" w:cs="Times New Roman"/>
              </w:rPr>
              <w:t>naukową</w:t>
            </w:r>
          </w:p>
          <w:p w:rsidR="00257D72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57D72">
              <w:rPr>
                <w:rFonts w:ascii="Times New Roman" w:hAnsi="Times New Roman" w:cs="Times New Roman"/>
              </w:rPr>
              <w:t>charakteryzuje dualizm jako koncepcję filozoficzną</w:t>
            </w:r>
          </w:p>
          <w:p w:rsidR="00257D72" w:rsidRPr="00257D72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57D72">
              <w:rPr>
                <w:rFonts w:ascii="Times New Roman" w:hAnsi="Times New Roman" w:cs="Times New Roman"/>
              </w:rPr>
              <w:t>wymienia rodzaje przyczyn i określa koncepcję celowości natury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</w:t>
            </w:r>
            <w:r w:rsidR="00382157" w:rsidRPr="00382157">
              <w:rPr>
                <w:rFonts w:ascii="Times New Roman" w:hAnsi="Times New Roman" w:cs="Times New Roman"/>
              </w:rPr>
              <w:t>wskazuje</w:t>
            </w:r>
            <w:r w:rsidR="00382157">
              <w:rPr>
                <w:rFonts w:ascii="Times New Roman" w:hAnsi="Times New Roman" w:cs="Times New Roman"/>
                <w:b/>
              </w:rPr>
              <w:t xml:space="preserve"> </w:t>
            </w:r>
            <w:r w:rsidR="00382157" w:rsidRPr="00382157">
              <w:rPr>
                <w:rFonts w:ascii="Times New Roman" w:hAnsi="Times New Roman" w:cs="Times New Roman"/>
              </w:rPr>
              <w:t>różnice między m</w:t>
            </w:r>
            <w:r w:rsidR="00382157">
              <w:rPr>
                <w:rFonts w:ascii="Times New Roman" w:hAnsi="Times New Roman" w:cs="Times New Roman"/>
              </w:rPr>
              <w:t>yślą Platona a Arystotelesa w kwestii teorii wiedzy i metafizyki</w:t>
            </w:r>
          </w:p>
          <w:p w:rsidR="0038215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82157">
              <w:rPr>
                <w:rFonts w:ascii="Times New Roman" w:hAnsi="Times New Roman" w:cs="Times New Roman"/>
              </w:rPr>
              <w:t>uzasadnia występowanie różnych dualizmów w systemie Arystotelesa</w:t>
            </w:r>
          </w:p>
          <w:p w:rsidR="0038215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82157">
              <w:rPr>
                <w:rFonts w:ascii="Times New Roman" w:hAnsi="Times New Roman" w:cs="Times New Roman"/>
              </w:rPr>
              <w:t>podaje argumenty przeciw koncepcji celowości natury</w:t>
            </w:r>
          </w:p>
          <w:p w:rsidR="00382157" w:rsidRPr="00100777" w:rsidRDefault="004D088E" w:rsidP="005F6D30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82157">
              <w:rPr>
                <w:rFonts w:ascii="Times New Roman" w:hAnsi="Times New Roman" w:cs="Times New Roman"/>
              </w:rPr>
              <w:t>omawia rodzaje przyczyn na przy</w:t>
            </w:r>
            <w:r w:rsidR="00977CAC">
              <w:rPr>
                <w:rFonts w:ascii="Times New Roman" w:hAnsi="Times New Roman" w:cs="Times New Roman"/>
              </w:rPr>
              <w:t>kładach innych niż omawiane w </w:t>
            </w:r>
            <w:r w:rsidR="00382157">
              <w:rPr>
                <w:rFonts w:ascii="Times New Roman" w:hAnsi="Times New Roman" w:cs="Times New Roman"/>
              </w:rPr>
              <w:t xml:space="preserve">podręczniku </w:t>
            </w:r>
            <w:r w:rsidR="005F6D30">
              <w:rPr>
                <w:rFonts w:ascii="Times New Roman" w:hAnsi="Times New Roman" w:cs="Times New Roman"/>
              </w:rPr>
              <w:t>i</w:t>
            </w:r>
            <w:r w:rsidR="00382157">
              <w:rPr>
                <w:rFonts w:ascii="Times New Roman" w:hAnsi="Times New Roman" w:cs="Times New Roman"/>
              </w:rPr>
              <w:t xml:space="preserve"> na lek</w:t>
            </w:r>
            <w:r w:rsidR="005F6D30">
              <w:rPr>
                <w:rFonts w:ascii="Times New Roman" w:hAnsi="Times New Roman" w:cs="Times New Roman"/>
              </w:rPr>
              <w:t>cji</w:t>
            </w:r>
          </w:p>
        </w:tc>
        <w:tc>
          <w:tcPr>
            <w:tcW w:w="0" w:type="auto"/>
          </w:tcPr>
          <w:p w:rsidR="006D73D8" w:rsidRDefault="006D73D8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I.3</w:t>
            </w:r>
          </w:p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VII.1</w:t>
            </w:r>
            <w:r w:rsidR="006D73D8">
              <w:rPr>
                <w:rFonts w:ascii="Times New Roman" w:hAnsi="Times New Roman" w:cs="Times New Roman"/>
              </w:rPr>
              <w:t>–</w:t>
            </w:r>
            <w:r w:rsidRPr="000B7796">
              <w:rPr>
                <w:rFonts w:ascii="Times New Roman" w:hAnsi="Times New Roman" w:cs="Times New Roman"/>
              </w:rPr>
              <w:t>2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7796">
              <w:rPr>
                <w:rFonts w:ascii="Times New Roman" w:hAnsi="Times New Roman" w:cs="Times New Roman"/>
              </w:rPr>
              <w:t>14 / XII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11. </w:t>
            </w:r>
            <w:r w:rsidR="006D1C6D" w:rsidRPr="009F6F9A">
              <w:rPr>
                <w:rFonts w:ascii="Times New Roman" w:hAnsi="Times New Roman" w:cs="Times New Roman"/>
              </w:rPr>
              <w:t>Ile waży wiedza? Filozofia a nauka nowożytna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nowożytny materializm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mechanicyzm Newtona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nowożytny naturalizm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metoda naukowa</w:t>
            </w:r>
          </w:p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idole Francisa Bacona</w:t>
            </w:r>
          </w:p>
          <w:p w:rsidR="000741E0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0741E0">
              <w:rPr>
                <w:rFonts w:ascii="Times New Roman" w:hAnsi="Times New Roman" w:cs="Times New Roman"/>
              </w:rPr>
              <w:t>indukcja i dedukcja</w:t>
            </w:r>
          </w:p>
        </w:tc>
        <w:tc>
          <w:tcPr>
            <w:tcW w:w="0" w:type="auto"/>
          </w:tcPr>
          <w:p w:rsidR="009313E7" w:rsidRDefault="009313E7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charakteryzuje materializm jako pogląd ontologiczny na tle innych koncepcji </w:t>
            </w:r>
          </w:p>
          <w:p w:rsidR="00257D72" w:rsidRDefault="004D088E" w:rsidP="009313E7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5B25FB">
              <w:rPr>
                <w:rFonts w:ascii="Times New Roman" w:hAnsi="Times New Roman" w:cs="Times New Roman"/>
              </w:rPr>
              <w:t>rekonstruuje</w:t>
            </w:r>
            <w:r w:rsidR="00257D72" w:rsidRPr="00257D72">
              <w:rPr>
                <w:rFonts w:ascii="Times New Roman" w:hAnsi="Times New Roman" w:cs="Times New Roman"/>
              </w:rPr>
              <w:t xml:space="preserve"> przemiany pojęcia materii</w:t>
            </w:r>
            <w:r w:rsidR="00257D72">
              <w:rPr>
                <w:rFonts w:ascii="Times New Roman" w:hAnsi="Times New Roman" w:cs="Times New Roman"/>
              </w:rPr>
              <w:t xml:space="preserve"> w filozofii i nauce nowożytnej</w:t>
            </w:r>
          </w:p>
          <w:p w:rsidR="005B25FB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5B25FB">
              <w:rPr>
                <w:rFonts w:ascii="Times New Roman" w:hAnsi="Times New Roman" w:cs="Times New Roman"/>
              </w:rPr>
              <w:t>opisuje założenia i problemy materializmu mechanistycznego i naturalistycznego</w:t>
            </w:r>
          </w:p>
          <w:p w:rsidR="005B25FB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5B25FB">
              <w:rPr>
                <w:rFonts w:ascii="Times New Roman" w:hAnsi="Times New Roman" w:cs="Times New Roman"/>
              </w:rPr>
              <w:t>wymienia postulaty empiryz</w:t>
            </w:r>
            <w:r w:rsidR="009313E7">
              <w:rPr>
                <w:rFonts w:ascii="Times New Roman" w:hAnsi="Times New Roman" w:cs="Times New Roman"/>
              </w:rPr>
              <w:t>mu i </w:t>
            </w:r>
            <w:r w:rsidR="005B25FB">
              <w:rPr>
                <w:rFonts w:ascii="Times New Roman" w:hAnsi="Times New Roman" w:cs="Times New Roman"/>
              </w:rPr>
              <w:t>opisuje koncepcję idoli Bacona</w:t>
            </w:r>
          </w:p>
          <w:p w:rsidR="005B25FB" w:rsidRPr="00257D72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A5F9E">
              <w:rPr>
                <w:rFonts w:ascii="Times New Roman" w:hAnsi="Times New Roman" w:cs="Times New Roman"/>
              </w:rPr>
              <w:t>wskazuje na różnice między dedukcją a</w:t>
            </w:r>
            <w:r w:rsidR="00977CAC">
              <w:rPr>
                <w:rFonts w:ascii="Times New Roman" w:hAnsi="Times New Roman" w:cs="Times New Roman"/>
              </w:rPr>
              <w:t> </w:t>
            </w:r>
            <w:r w:rsidR="00AA5F9E">
              <w:rPr>
                <w:rFonts w:ascii="Times New Roman" w:hAnsi="Times New Roman" w:cs="Times New Roman"/>
              </w:rPr>
              <w:t>i</w:t>
            </w:r>
            <w:r w:rsidR="009313E7">
              <w:rPr>
                <w:rFonts w:ascii="Times New Roman" w:hAnsi="Times New Roman" w:cs="Times New Roman"/>
              </w:rPr>
              <w:t>ndukcją w dochodzeniu do wiedzy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82157" w:rsidRPr="00382157">
              <w:rPr>
                <w:rFonts w:ascii="Times New Roman" w:hAnsi="Times New Roman" w:cs="Times New Roman"/>
              </w:rPr>
              <w:t xml:space="preserve">wyjaśnia </w:t>
            </w:r>
            <w:r w:rsidR="00382157">
              <w:rPr>
                <w:rFonts w:ascii="Times New Roman" w:hAnsi="Times New Roman" w:cs="Times New Roman"/>
              </w:rPr>
              <w:t>różnice między organicz</w:t>
            </w:r>
            <w:r w:rsidR="00977CAC">
              <w:rPr>
                <w:rFonts w:ascii="Times New Roman" w:hAnsi="Times New Roman" w:cs="Times New Roman"/>
              </w:rPr>
              <w:t>ną a mechaniczną wizją świata i </w:t>
            </w:r>
            <w:r w:rsidR="00382157">
              <w:rPr>
                <w:rFonts w:ascii="Times New Roman" w:hAnsi="Times New Roman" w:cs="Times New Roman"/>
              </w:rPr>
              <w:t>społeczeństwa</w:t>
            </w:r>
          </w:p>
          <w:p w:rsidR="0038215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77CAC">
              <w:rPr>
                <w:rFonts w:ascii="Times New Roman" w:hAnsi="Times New Roman" w:cs="Times New Roman"/>
              </w:rPr>
              <w:t>omawia baconowskie typy idoli i </w:t>
            </w:r>
            <w:r w:rsidR="00FD7EBA">
              <w:rPr>
                <w:rFonts w:ascii="Times New Roman" w:hAnsi="Times New Roman" w:cs="Times New Roman"/>
              </w:rPr>
              <w:t>podaje współczesne egzemplifi</w:t>
            </w:r>
            <w:r w:rsidR="00977CAC">
              <w:rPr>
                <w:rFonts w:ascii="Times New Roman" w:hAnsi="Times New Roman" w:cs="Times New Roman"/>
              </w:rPr>
              <w:t>-</w:t>
            </w:r>
            <w:r w:rsidR="00FD7EBA">
              <w:rPr>
                <w:rFonts w:ascii="Times New Roman" w:hAnsi="Times New Roman" w:cs="Times New Roman"/>
              </w:rPr>
              <w:t>kacje</w:t>
            </w:r>
          </w:p>
          <w:p w:rsidR="00FD7EBA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FD7EBA">
              <w:rPr>
                <w:rFonts w:ascii="Times New Roman" w:hAnsi="Times New Roman" w:cs="Times New Roman"/>
              </w:rPr>
              <w:t>tworzy wypowiedź na temat skutków stosowania metody naukowej w różnych dziedzinach życia</w:t>
            </w:r>
          </w:p>
          <w:p w:rsidR="00FD7EBA" w:rsidRPr="00382157" w:rsidRDefault="004D088E" w:rsidP="009313E7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313E7">
              <w:rPr>
                <w:rFonts w:ascii="Times New Roman" w:hAnsi="Times New Roman" w:cs="Times New Roman"/>
              </w:rPr>
              <w:t>podaje inne niż omówione w </w:t>
            </w:r>
            <w:r w:rsidR="00FD7EBA">
              <w:rPr>
                <w:rFonts w:ascii="Times New Roman" w:hAnsi="Times New Roman" w:cs="Times New Roman"/>
              </w:rPr>
              <w:t xml:space="preserve">podręczniku </w:t>
            </w:r>
            <w:r w:rsidR="009313E7">
              <w:rPr>
                <w:rFonts w:ascii="Times New Roman" w:hAnsi="Times New Roman" w:cs="Times New Roman"/>
              </w:rPr>
              <w:t>i</w:t>
            </w:r>
            <w:r w:rsidR="00FD7EBA">
              <w:rPr>
                <w:rFonts w:ascii="Times New Roman" w:hAnsi="Times New Roman" w:cs="Times New Roman"/>
              </w:rPr>
              <w:t xml:space="preserve"> na lekcji przykłady rozumowania dedukcyj</w:t>
            </w:r>
            <w:r w:rsidR="009313E7">
              <w:rPr>
                <w:rFonts w:ascii="Times New Roman" w:hAnsi="Times New Roman" w:cs="Times New Roman"/>
              </w:rPr>
              <w:t>nego i indukcyjnego</w:t>
            </w:r>
          </w:p>
        </w:tc>
        <w:tc>
          <w:tcPr>
            <w:tcW w:w="0" w:type="auto"/>
          </w:tcPr>
          <w:p w:rsidR="006D73D8" w:rsidRDefault="006D73D8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II.4</w:t>
            </w:r>
            <w:r w:rsidR="00B22B16" w:rsidRPr="000B7796">
              <w:rPr>
                <w:rFonts w:ascii="Times New Roman" w:hAnsi="Times New Roman" w:cs="Times New Roman"/>
              </w:rPr>
              <w:t xml:space="preserve"> </w:t>
            </w:r>
          </w:p>
          <w:p w:rsidR="001E7868" w:rsidRPr="000B7796" w:rsidRDefault="001E7868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IX.1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7796">
              <w:rPr>
                <w:rFonts w:ascii="Times New Roman" w:hAnsi="Times New Roman" w:cs="Times New Roman"/>
              </w:rPr>
              <w:lastRenderedPageBreak/>
              <w:t>15–16 / I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9313E7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12. </w:t>
            </w:r>
            <w:r w:rsidR="00637470" w:rsidRPr="009F6F9A">
              <w:rPr>
                <w:rFonts w:ascii="Times New Roman" w:hAnsi="Times New Roman" w:cs="Times New Roman"/>
              </w:rPr>
              <w:t>Czy filozofia to tylko przypisy d</w:t>
            </w:r>
            <w:r w:rsidR="00977CAC">
              <w:rPr>
                <w:rFonts w:ascii="Times New Roman" w:hAnsi="Times New Roman" w:cs="Times New Roman"/>
              </w:rPr>
              <w:t>o Platona? Idealizm platoński w </w:t>
            </w:r>
            <w:r w:rsidR="00637470" w:rsidRPr="009F6F9A">
              <w:rPr>
                <w:rFonts w:ascii="Times New Roman" w:hAnsi="Times New Roman" w:cs="Times New Roman"/>
              </w:rPr>
              <w:t>później</w:t>
            </w:r>
            <w:r w:rsidR="009313E7">
              <w:rPr>
                <w:rFonts w:ascii="Times New Roman" w:hAnsi="Times New Roman" w:cs="Times New Roman"/>
              </w:rPr>
              <w:t xml:space="preserve">szych </w:t>
            </w:r>
            <w:r w:rsidR="00637470" w:rsidRPr="009F6F9A">
              <w:rPr>
                <w:rFonts w:ascii="Times New Roman" w:hAnsi="Times New Roman" w:cs="Times New Roman"/>
              </w:rPr>
              <w:t>epokach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kontynuatorzy Platona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racjonalizm Kartezjański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idealizm Berkeleya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duch absolutny w filozofii Hegla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77CAC">
              <w:rPr>
                <w:rFonts w:ascii="Times New Roman" w:hAnsi="Times New Roman" w:cs="Times New Roman"/>
              </w:rPr>
              <w:t>problem psychofizyczny w </w:t>
            </w:r>
            <w:r w:rsidR="00B22B16" w:rsidRPr="00100777">
              <w:rPr>
                <w:rFonts w:ascii="Times New Roman" w:hAnsi="Times New Roman" w:cs="Times New Roman"/>
              </w:rPr>
              <w:t>myśli nowożytnej</w:t>
            </w:r>
          </w:p>
        </w:tc>
        <w:tc>
          <w:tcPr>
            <w:tcW w:w="0" w:type="auto"/>
          </w:tcPr>
          <w:p w:rsidR="00B22B16" w:rsidRPr="00AA5F9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A5F9E" w:rsidRPr="00AA5F9E">
              <w:rPr>
                <w:rFonts w:ascii="Times New Roman" w:hAnsi="Times New Roman" w:cs="Times New Roman"/>
              </w:rPr>
              <w:t>charakteryzuje idealizm jako system filoz</w:t>
            </w:r>
            <w:r w:rsidR="00AA5F9E">
              <w:rPr>
                <w:rFonts w:ascii="Times New Roman" w:hAnsi="Times New Roman" w:cs="Times New Roman"/>
              </w:rPr>
              <w:t>o</w:t>
            </w:r>
            <w:r w:rsidR="00AA5F9E" w:rsidRPr="00AA5F9E">
              <w:rPr>
                <w:rFonts w:ascii="Times New Roman" w:hAnsi="Times New Roman" w:cs="Times New Roman"/>
              </w:rPr>
              <w:t>ficzny</w:t>
            </w:r>
          </w:p>
          <w:p w:rsidR="00AA5F9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A5F9E">
              <w:rPr>
                <w:rFonts w:ascii="Times New Roman" w:hAnsi="Times New Roman" w:cs="Times New Roman"/>
              </w:rPr>
              <w:t>rekons</w:t>
            </w:r>
            <w:r w:rsidR="00977CAC">
              <w:rPr>
                <w:rFonts w:ascii="Times New Roman" w:hAnsi="Times New Roman" w:cs="Times New Roman"/>
              </w:rPr>
              <w:t>truuje racjonalistyczne wątki w </w:t>
            </w:r>
            <w:r w:rsidR="00AA5F9E">
              <w:rPr>
                <w:rFonts w:ascii="Times New Roman" w:hAnsi="Times New Roman" w:cs="Times New Roman"/>
              </w:rPr>
              <w:t>filozofii Kartezjusza</w:t>
            </w:r>
          </w:p>
          <w:p w:rsidR="00AA5F9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F1624">
              <w:rPr>
                <w:rFonts w:ascii="Times New Roman" w:hAnsi="Times New Roman" w:cs="Times New Roman"/>
              </w:rPr>
              <w:t>omawia</w:t>
            </w:r>
            <w:r w:rsidR="00977CAC">
              <w:rPr>
                <w:rFonts w:ascii="Times New Roman" w:hAnsi="Times New Roman" w:cs="Times New Roman"/>
              </w:rPr>
              <w:t xml:space="preserve"> napięcie między wątpieniem a </w:t>
            </w:r>
            <w:r w:rsidR="00AA5F9E">
              <w:rPr>
                <w:rFonts w:ascii="Times New Roman" w:hAnsi="Times New Roman" w:cs="Times New Roman"/>
              </w:rPr>
              <w:t>poszukiwaniem pewności w koncepcji Kartezjusza</w:t>
            </w:r>
          </w:p>
          <w:p w:rsidR="00AA5F9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A5F9E">
              <w:rPr>
                <w:rFonts w:ascii="Times New Roman" w:hAnsi="Times New Roman" w:cs="Times New Roman"/>
              </w:rPr>
              <w:t>wyjaśnia stwierdzenie Berkeleya „Istnieć to być postrzeganym”</w:t>
            </w:r>
            <w:r w:rsidR="00943E20">
              <w:rPr>
                <w:rFonts w:ascii="Times New Roman" w:hAnsi="Times New Roman" w:cs="Times New Roman"/>
              </w:rPr>
              <w:t xml:space="preserve"> na tle jego poglądów</w:t>
            </w:r>
          </w:p>
          <w:p w:rsidR="00943E20" w:rsidRPr="00AA5F9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43E20">
              <w:rPr>
                <w:rFonts w:ascii="Times New Roman" w:hAnsi="Times New Roman" w:cs="Times New Roman"/>
              </w:rPr>
              <w:t xml:space="preserve">przedstawia koncepcję rozwoju Ducha </w:t>
            </w:r>
            <w:r w:rsidR="009313E7">
              <w:rPr>
                <w:rFonts w:ascii="Times New Roman" w:hAnsi="Times New Roman" w:cs="Times New Roman"/>
              </w:rPr>
              <w:t>Absolutnego u Hegla i jego fazy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FD7EBA" w:rsidRPr="00FD7EBA">
              <w:rPr>
                <w:rFonts w:ascii="Times New Roman" w:hAnsi="Times New Roman" w:cs="Times New Roman"/>
              </w:rPr>
              <w:t xml:space="preserve">dokonuje </w:t>
            </w:r>
            <w:r w:rsidR="00AF4187" w:rsidRPr="00FD7EBA">
              <w:rPr>
                <w:rFonts w:ascii="Times New Roman" w:hAnsi="Times New Roman" w:cs="Times New Roman"/>
              </w:rPr>
              <w:t>syntezy</w:t>
            </w:r>
            <w:r w:rsidR="00FD7EBA" w:rsidRPr="00FD7EBA">
              <w:rPr>
                <w:rFonts w:ascii="Times New Roman" w:hAnsi="Times New Roman" w:cs="Times New Roman"/>
              </w:rPr>
              <w:t xml:space="preserve"> rozwoju idealizmu w filozofii nowożytnej</w:t>
            </w:r>
          </w:p>
          <w:p w:rsidR="00FD7EBA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F4187">
              <w:rPr>
                <w:rFonts w:ascii="Times New Roman" w:hAnsi="Times New Roman" w:cs="Times New Roman"/>
              </w:rPr>
              <w:t xml:space="preserve">samodzielnie interpretuje stwierdzenie Berkeleya „Istnieć to być postrzeganym” w odniesieniu do </w:t>
            </w:r>
            <w:r w:rsidR="007E699D">
              <w:rPr>
                <w:rFonts w:ascii="Times New Roman" w:hAnsi="Times New Roman" w:cs="Times New Roman"/>
              </w:rPr>
              <w:t xml:space="preserve">wybranych przemian </w:t>
            </w:r>
            <w:r w:rsidR="00AF4187">
              <w:rPr>
                <w:rFonts w:ascii="Times New Roman" w:hAnsi="Times New Roman" w:cs="Times New Roman"/>
              </w:rPr>
              <w:t>kultury współczesnej</w:t>
            </w:r>
          </w:p>
          <w:p w:rsidR="00AF4187" w:rsidRPr="00FD7EBA" w:rsidRDefault="004D088E" w:rsidP="00AF1624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F4187">
              <w:rPr>
                <w:rFonts w:ascii="Times New Roman" w:hAnsi="Times New Roman" w:cs="Times New Roman"/>
              </w:rPr>
              <w:t>tworzy wypowiedź na temat</w:t>
            </w:r>
            <w:r w:rsidR="00956E47">
              <w:rPr>
                <w:rFonts w:ascii="Times New Roman" w:hAnsi="Times New Roman" w:cs="Times New Roman"/>
              </w:rPr>
              <w:t xml:space="preserve"> przemian</w:t>
            </w:r>
            <w:r w:rsidR="00AF4187">
              <w:rPr>
                <w:rFonts w:ascii="Times New Roman" w:hAnsi="Times New Roman" w:cs="Times New Roman"/>
              </w:rPr>
              <w:t xml:space="preserve"> wybranego elementu życia społecznego, któr</w:t>
            </w:r>
            <w:r w:rsidR="00AF1624">
              <w:rPr>
                <w:rFonts w:ascii="Times New Roman" w:hAnsi="Times New Roman" w:cs="Times New Roman"/>
              </w:rPr>
              <w:t>e</w:t>
            </w:r>
            <w:r w:rsidR="00AF4187">
              <w:rPr>
                <w:rFonts w:ascii="Times New Roman" w:hAnsi="Times New Roman" w:cs="Times New Roman"/>
              </w:rPr>
              <w:t xml:space="preserve"> </w:t>
            </w:r>
            <w:r w:rsidR="00956E47">
              <w:rPr>
                <w:rFonts w:ascii="Times New Roman" w:hAnsi="Times New Roman" w:cs="Times New Roman"/>
              </w:rPr>
              <w:t>odnos</w:t>
            </w:r>
            <w:r w:rsidR="00AF1624">
              <w:rPr>
                <w:rFonts w:ascii="Times New Roman" w:hAnsi="Times New Roman" w:cs="Times New Roman"/>
              </w:rPr>
              <w:t>zą</w:t>
            </w:r>
            <w:r w:rsidR="00956E47">
              <w:rPr>
                <w:rFonts w:ascii="Times New Roman" w:hAnsi="Times New Roman" w:cs="Times New Roman"/>
              </w:rPr>
              <w:t xml:space="preserve"> się do faz</w:t>
            </w:r>
            <w:r w:rsidR="00AF4187">
              <w:rPr>
                <w:rFonts w:ascii="Times New Roman" w:hAnsi="Times New Roman" w:cs="Times New Roman"/>
              </w:rPr>
              <w:t xml:space="preserve"> rozwoju Ducha Absolutnego</w:t>
            </w:r>
          </w:p>
        </w:tc>
        <w:tc>
          <w:tcPr>
            <w:tcW w:w="0" w:type="auto"/>
          </w:tcPr>
          <w:p w:rsidR="00B22B16" w:rsidRDefault="00B22B16" w:rsidP="00F65035">
            <w:pPr>
              <w:keepLines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977CAC">
              <w:rPr>
                <w:rFonts w:ascii="Times New Roman" w:hAnsi="Times New Roman" w:cs="Times New Roman"/>
                <w:spacing w:val="-4"/>
              </w:rPr>
              <w:t>VI.</w:t>
            </w:r>
            <w:r w:rsidR="001E7868">
              <w:rPr>
                <w:rFonts w:ascii="Times New Roman" w:hAnsi="Times New Roman" w:cs="Times New Roman"/>
                <w:spacing w:val="-4"/>
              </w:rPr>
              <w:t xml:space="preserve"> 1, 3</w:t>
            </w:r>
          </w:p>
          <w:p w:rsidR="001E7868" w:rsidRPr="00977CAC" w:rsidRDefault="001E7868" w:rsidP="00F65035">
            <w:pPr>
              <w:keepLines/>
              <w:spacing w:after="0"/>
              <w:rPr>
                <w:rFonts w:ascii="Times New Roman" w:hAnsi="Times New Roman" w:cs="Times New Roman"/>
                <w:spacing w:val="-4"/>
              </w:rPr>
            </w:pP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7796">
              <w:rPr>
                <w:rFonts w:ascii="Times New Roman" w:hAnsi="Times New Roman" w:cs="Times New Roman"/>
              </w:rPr>
              <w:t>17 / II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13. </w:t>
            </w:r>
            <w:r w:rsidR="00637470" w:rsidRPr="009F6F9A">
              <w:rPr>
                <w:rFonts w:ascii="Times New Roman" w:hAnsi="Times New Roman" w:cs="Times New Roman"/>
              </w:rPr>
              <w:t>Czy w ogóle możemy co</w:t>
            </w:r>
            <w:r w:rsidR="005A119A">
              <w:rPr>
                <w:rFonts w:ascii="Times New Roman" w:hAnsi="Times New Roman" w:cs="Times New Roman"/>
              </w:rPr>
              <w:t>ś wiedzieć? Sceptycyzm, czyli o </w:t>
            </w:r>
            <w:r w:rsidR="00637470" w:rsidRPr="009F6F9A">
              <w:rPr>
                <w:rFonts w:ascii="Times New Roman" w:hAnsi="Times New Roman" w:cs="Times New Roman"/>
              </w:rPr>
              <w:t>wątpieniu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sceptycyzm starożytny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krytyka sceptycyzmu starożytnego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99763E">
              <w:rPr>
                <w:rFonts w:ascii="Times New Roman" w:hAnsi="Times New Roman" w:cs="Times New Roman"/>
              </w:rPr>
              <w:t>nowożytni spadkobiercy sceptycyzmu</w:t>
            </w:r>
          </w:p>
        </w:tc>
        <w:tc>
          <w:tcPr>
            <w:tcW w:w="0" w:type="auto"/>
          </w:tcPr>
          <w:p w:rsidR="00B22B16" w:rsidRPr="00943E2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43E20" w:rsidRPr="00943E20">
              <w:rPr>
                <w:rFonts w:ascii="Times New Roman" w:hAnsi="Times New Roman" w:cs="Times New Roman"/>
              </w:rPr>
              <w:t>określa tło powstania filozofii sceptyc</w:t>
            </w:r>
            <w:r w:rsidR="00D61982">
              <w:rPr>
                <w:rFonts w:ascii="Times New Roman" w:hAnsi="Times New Roman" w:cs="Times New Roman"/>
              </w:rPr>
              <w:t>zn</w:t>
            </w:r>
            <w:r w:rsidR="00943E20" w:rsidRPr="00943E20">
              <w:rPr>
                <w:rFonts w:ascii="Times New Roman" w:hAnsi="Times New Roman" w:cs="Times New Roman"/>
              </w:rPr>
              <w:t>iej</w:t>
            </w:r>
          </w:p>
          <w:p w:rsidR="00943E2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43E20">
              <w:rPr>
                <w:rFonts w:ascii="Times New Roman" w:hAnsi="Times New Roman" w:cs="Times New Roman"/>
              </w:rPr>
              <w:t>zestawia poglądy sceptyków oraz Platona i Arystotelesa na naturę poznania</w:t>
            </w:r>
          </w:p>
          <w:p w:rsidR="00943E20" w:rsidRDefault="004D088E" w:rsidP="00977CAC">
            <w:pPr>
              <w:keepLines/>
              <w:suppressAutoHyphens/>
              <w:spacing w:after="0"/>
              <w:ind w:left="130" w:hanging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43E20">
              <w:rPr>
                <w:rFonts w:ascii="Times New Roman" w:hAnsi="Times New Roman" w:cs="Times New Roman"/>
              </w:rPr>
              <w:t>charakteryzuje „postawę sceptyczną” Pyrrona i Sekstusa Empiryka</w:t>
            </w:r>
            <w:r w:rsidR="00D61982">
              <w:rPr>
                <w:rFonts w:ascii="Times New Roman" w:hAnsi="Times New Roman" w:cs="Times New Roman"/>
              </w:rPr>
              <w:t xml:space="preserve"> oaz</w:t>
            </w:r>
            <w:r w:rsidR="00A46382">
              <w:rPr>
                <w:rFonts w:ascii="Times New Roman" w:hAnsi="Times New Roman" w:cs="Times New Roman"/>
              </w:rPr>
              <w:t xml:space="preserve"> porównuje ją ze sceptycyzmem Montaigne’a</w:t>
            </w:r>
          </w:p>
          <w:p w:rsidR="00A46382" w:rsidRPr="00943E20" w:rsidRDefault="004D088E" w:rsidP="00D61982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46382">
              <w:rPr>
                <w:rFonts w:ascii="Times New Roman" w:hAnsi="Times New Roman" w:cs="Times New Roman"/>
              </w:rPr>
              <w:t>przedstawia sceptyc</w:t>
            </w:r>
            <w:r w:rsidR="00D61982">
              <w:rPr>
                <w:rFonts w:ascii="Times New Roman" w:hAnsi="Times New Roman" w:cs="Times New Roman"/>
              </w:rPr>
              <w:t>zn</w:t>
            </w:r>
            <w:r w:rsidR="00A46382">
              <w:rPr>
                <w:rFonts w:ascii="Times New Roman" w:hAnsi="Times New Roman" w:cs="Times New Roman"/>
              </w:rPr>
              <w:t xml:space="preserve">ą </w:t>
            </w:r>
            <w:r w:rsidR="00D61982">
              <w:rPr>
                <w:rFonts w:ascii="Times New Roman" w:hAnsi="Times New Roman" w:cs="Times New Roman"/>
              </w:rPr>
              <w:t>krytykę wnioskowania logicznego</w:t>
            </w:r>
          </w:p>
        </w:tc>
        <w:tc>
          <w:tcPr>
            <w:tcW w:w="0" w:type="auto"/>
          </w:tcPr>
          <w:p w:rsidR="00B22B16" w:rsidRDefault="004D088E" w:rsidP="00977CAC">
            <w:pPr>
              <w:keepLines/>
              <w:suppressAutoHyphens/>
              <w:spacing w:after="0"/>
              <w:ind w:left="130" w:hanging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56E47" w:rsidRPr="00956E47">
              <w:rPr>
                <w:rFonts w:ascii="Times New Roman" w:hAnsi="Times New Roman" w:cs="Times New Roman"/>
              </w:rPr>
              <w:t xml:space="preserve">samodzielnie </w:t>
            </w:r>
            <w:r w:rsidR="00956E47">
              <w:rPr>
                <w:rFonts w:ascii="Times New Roman" w:hAnsi="Times New Roman" w:cs="Times New Roman"/>
              </w:rPr>
              <w:t>podaje</w:t>
            </w:r>
            <w:r w:rsidR="00956E47" w:rsidRPr="00956E47">
              <w:rPr>
                <w:rFonts w:ascii="Times New Roman" w:hAnsi="Times New Roman" w:cs="Times New Roman"/>
              </w:rPr>
              <w:t xml:space="preserve"> przykłady</w:t>
            </w:r>
            <w:r w:rsidR="00956E47">
              <w:rPr>
                <w:rFonts w:ascii="Times New Roman" w:hAnsi="Times New Roman" w:cs="Times New Roman"/>
              </w:rPr>
              <w:t xml:space="preserve"> krytycznych sądów na temat możliwości poznania zmysłowego, empirycznego i racjonalnego</w:t>
            </w:r>
          </w:p>
          <w:p w:rsidR="00956E4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56E47">
              <w:rPr>
                <w:rFonts w:ascii="Times New Roman" w:hAnsi="Times New Roman" w:cs="Times New Roman"/>
              </w:rPr>
              <w:t>wskazuje na związek sceptyc</w:t>
            </w:r>
            <w:r w:rsidR="00D61982">
              <w:rPr>
                <w:rFonts w:ascii="Times New Roman" w:hAnsi="Times New Roman" w:cs="Times New Roman"/>
              </w:rPr>
              <w:t>zn</w:t>
            </w:r>
            <w:r w:rsidR="00956E47">
              <w:rPr>
                <w:rFonts w:ascii="Times New Roman" w:hAnsi="Times New Roman" w:cs="Times New Roman"/>
              </w:rPr>
              <w:t>ej teorii poznania i etyki</w:t>
            </w:r>
          </w:p>
          <w:p w:rsidR="00956E47" w:rsidRPr="00956E4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8322FA">
              <w:rPr>
                <w:rFonts w:ascii="Times New Roman" w:hAnsi="Times New Roman" w:cs="Times New Roman"/>
              </w:rPr>
              <w:t>tworzy wypowiedź porównującą scepty</w:t>
            </w:r>
            <w:r w:rsidR="00D61982">
              <w:rPr>
                <w:rFonts w:ascii="Times New Roman" w:hAnsi="Times New Roman" w:cs="Times New Roman"/>
              </w:rPr>
              <w:t>cyzm Kartez</w:t>
            </w:r>
            <w:r w:rsidR="005A119A">
              <w:rPr>
                <w:rFonts w:ascii="Times New Roman" w:hAnsi="Times New Roman" w:cs="Times New Roman"/>
              </w:rPr>
              <w:t>jusza i </w:t>
            </w:r>
            <w:r w:rsidR="00D61982">
              <w:rPr>
                <w:rFonts w:ascii="Times New Roman" w:hAnsi="Times New Roman" w:cs="Times New Roman"/>
              </w:rPr>
              <w:t>Montaigne’a</w:t>
            </w:r>
          </w:p>
        </w:tc>
        <w:tc>
          <w:tcPr>
            <w:tcW w:w="0" w:type="auto"/>
          </w:tcPr>
          <w:p w:rsidR="00B22B16" w:rsidRPr="000B7796" w:rsidRDefault="0069594C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B22B16" w:rsidRPr="000B7796">
              <w:rPr>
                <w:rFonts w:ascii="Times New Roman" w:hAnsi="Times New Roman" w:cs="Times New Roman"/>
              </w:rPr>
              <w:t>X.</w:t>
            </w:r>
            <w:r w:rsidR="004F6D6C">
              <w:rPr>
                <w:rFonts w:ascii="Times New Roman" w:hAnsi="Times New Roman" w:cs="Times New Roman"/>
              </w:rPr>
              <w:t>1–</w:t>
            </w:r>
            <w:r w:rsidR="001E7868">
              <w:rPr>
                <w:rFonts w:ascii="Times New Roman" w:hAnsi="Times New Roman" w:cs="Times New Roman"/>
              </w:rPr>
              <w:t>2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lastRenderedPageBreak/>
              <w:t>1</w:t>
            </w:r>
            <w:r w:rsidR="00A93ED6">
              <w:rPr>
                <w:rFonts w:ascii="Times New Roman" w:hAnsi="Times New Roman" w:cs="Times New Roman"/>
              </w:rPr>
              <w:t>8</w:t>
            </w:r>
            <w:r w:rsidRPr="000B7796">
              <w:rPr>
                <w:rFonts w:ascii="Times New Roman" w:hAnsi="Times New Roman" w:cs="Times New Roman"/>
              </w:rPr>
              <w:t xml:space="preserve"> / II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F3BE4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>Powtórzenie wiadomości z rozdziału II</w:t>
            </w:r>
          </w:p>
        </w:tc>
        <w:tc>
          <w:tcPr>
            <w:tcW w:w="0" w:type="auto"/>
            <w:vAlign w:val="center"/>
          </w:tcPr>
          <w:p w:rsidR="00B22B16" w:rsidRPr="00100777" w:rsidRDefault="00B22B16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5A119A" w:rsidRDefault="005A119A" w:rsidP="005A119A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opisuje przemiany poglądów w kwestii poszukiwania </w:t>
            </w:r>
            <w:r w:rsidRPr="008322FA">
              <w:rPr>
                <w:rFonts w:ascii="Times New Roman" w:hAnsi="Times New Roman" w:cs="Times New Roman"/>
                <w:i/>
              </w:rPr>
              <w:t>arché</w:t>
            </w:r>
            <w:r>
              <w:rPr>
                <w:rFonts w:ascii="Times New Roman" w:hAnsi="Times New Roman" w:cs="Times New Roman"/>
              </w:rPr>
              <w:t xml:space="preserve"> przez filozofów starożytnych</w:t>
            </w:r>
          </w:p>
          <w:p w:rsidR="00B22B16" w:rsidRPr="00956E4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57D72" w:rsidRPr="00956E47">
              <w:rPr>
                <w:rFonts w:ascii="Times New Roman" w:hAnsi="Times New Roman" w:cs="Times New Roman"/>
              </w:rPr>
              <w:t>porównuje</w:t>
            </w:r>
            <w:r w:rsidR="00943E20" w:rsidRPr="00956E47">
              <w:rPr>
                <w:rFonts w:ascii="Times New Roman" w:hAnsi="Times New Roman" w:cs="Times New Roman"/>
              </w:rPr>
              <w:t xml:space="preserve"> typy idealizmów</w:t>
            </w:r>
          </w:p>
          <w:p w:rsidR="00257D72" w:rsidRPr="00956E4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57D72" w:rsidRPr="00956E47">
              <w:rPr>
                <w:rFonts w:ascii="Times New Roman" w:hAnsi="Times New Roman" w:cs="Times New Roman"/>
              </w:rPr>
              <w:t>zestawia</w:t>
            </w:r>
            <w:r w:rsidR="00943E20" w:rsidRPr="00956E47">
              <w:rPr>
                <w:rFonts w:ascii="Times New Roman" w:hAnsi="Times New Roman" w:cs="Times New Roman"/>
              </w:rPr>
              <w:t xml:space="preserve"> idealizm, realizm i sceptycyzm jako koncepcje ontologiczne i teorio</w:t>
            </w:r>
            <w:r w:rsidR="00977CAC">
              <w:rPr>
                <w:rFonts w:ascii="Times New Roman" w:hAnsi="Times New Roman" w:cs="Times New Roman"/>
              </w:rPr>
              <w:t>-</w:t>
            </w:r>
            <w:r w:rsidR="00943E20" w:rsidRPr="00956E47">
              <w:rPr>
                <w:rFonts w:ascii="Times New Roman" w:hAnsi="Times New Roman" w:cs="Times New Roman"/>
              </w:rPr>
              <w:t>poznawcze</w:t>
            </w:r>
          </w:p>
          <w:p w:rsidR="008322FA" w:rsidRPr="00956E4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8322FA">
              <w:rPr>
                <w:rFonts w:ascii="Times New Roman" w:hAnsi="Times New Roman" w:cs="Times New Roman"/>
              </w:rPr>
              <w:t>przeprowadza krytykę poglądów Demokryta z</w:t>
            </w:r>
            <w:r w:rsidR="005A119A">
              <w:rPr>
                <w:rFonts w:ascii="Times New Roman" w:hAnsi="Times New Roman" w:cs="Times New Roman"/>
              </w:rPr>
              <w:t xml:space="preserve"> perspektywy filozofii Platona</w:t>
            </w:r>
          </w:p>
        </w:tc>
        <w:tc>
          <w:tcPr>
            <w:tcW w:w="0" w:type="auto"/>
          </w:tcPr>
          <w:p w:rsidR="005A119A" w:rsidRDefault="005A119A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Pr="00DC548E">
              <w:rPr>
                <w:rFonts w:ascii="Times New Roman" w:hAnsi="Times New Roman" w:cs="Times New Roman"/>
              </w:rPr>
              <w:t>w</w:t>
            </w:r>
            <w:r>
              <w:rPr>
                <w:rFonts w:ascii="Times New Roman" w:hAnsi="Times New Roman" w:cs="Times New Roman"/>
              </w:rPr>
              <w:t>yjaśnia znaczenie wczesnych filozofów greckich dla rozwoju wielkich systemów filozoficznych Platona i Arystotelesa</w:t>
            </w:r>
          </w:p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956E47" w:rsidRPr="00956E47">
              <w:rPr>
                <w:rFonts w:ascii="Times New Roman" w:hAnsi="Times New Roman" w:cs="Times New Roman"/>
              </w:rPr>
              <w:t xml:space="preserve">wskazuje </w:t>
            </w:r>
            <w:r w:rsidR="00956E47">
              <w:rPr>
                <w:rFonts w:ascii="Times New Roman" w:hAnsi="Times New Roman" w:cs="Times New Roman"/>
              </w:rPr>
              <w:t>wątki idealist</w:t>
            </w:r>
            <w:r w:rsidR="008322FA">
              <w:rPr>
                <w:rFonts w:ascii="Times New Roman" w:hAnsi="Times New Roman" w:cs="Times New Roman"/>
              </w:rPr>
              <w:t>yczne, realistyczne i sceptyc</w:t>
            </w:r>
            <w:r w:rsidR="005A119A">
              <w:rPr>
                <w:rFonts w:ascii="Times New Roman" w:hAnsi="Times New Roman" w:cs="Times New Roman"/>
              </w:rPr>
              <w:t>zn</w:t>
            </w:r>
            <w:r w:rsidR="008322FA">
              <w:rPr>
                <w:rFonts w:ascii="Times New Roman" w:hAnsi="Times New Roman" w:cs="Times New Roman"/>
              </w:rPr>
              <w:t>e</w:t>
            </w:r>
            <w:r w:rsidR="00956E47">
              <w:rPr>
                <w:rFonts w:ascii="Times New Roman" w:hAnsi="Times New Roman" w:cs="Times New Roman"/>
              </w:rPr>
              <w:t xml:space="preserve"> obecne we współczesnej kulturze</w:t>
            </w:r>
          </w:p>
          <w:p w:rsidR="00956E47" w:rsidRPr="00956E47" w:rsidRDefault="004D088E" w:rsidP="003E2375">
            <w:pPr>
              <w:keepLines/>
              <w:suppressAutoHyphens/>
              <w:spacing w:after="0"/>
              <w:ind w:left="130" w:hanging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8322FA">
              <w:rPr>
                <w:rFonts w:ascii="Times New Roman" w:hAnsi="Times New Roman" w:cs="Times New Roman"/>
              </w:rPr>
              <w:t xml:space="preserve"> </w:t>
            </w:r>
            <w:r w:rsidR="008322FA" w:rsidRPr="008322FA">
              <w:rPr>
                <w:rFonts w:ascii="Times New Roman" w:hAnsi="Times New Roman" w:cs="Times New Roman"/>
              </w:rPr>
              <w:t xml:space="preserve">przeprowadza krytykę poglądów </w:t>
            </w:r>
            <w:r w:rsidR="008322FA">
              <w:rPr>
                <w:rFonts w:ascii="Times New Roman" w:hAnsi="Times New Roman" w:cs="Times New Roman"/>
              </w:rPr>
              <w:t>Platona</w:t>
            </w:r>
            <w:r w:rsidR="003E2375">
              <w:rPr>
                <w:rFonts w:ascii="Times New Roman" w:hAnsi="Times New Roman" w:cs="Times New Roman"/>
              </w:rPr>
              <w:t xml:space="preserve"> z </w:t>
            </w:r>
            <w:r w:rsidR="008322FA" w:rsidRPr="008322FA">
              <w:rPr>
                <w:rFonts w:ascii="Times New Roman" w:hAnsi="Times New Roman" w:cs="Times New Roman"/>
              </w:rPr>
              <w:t xml:space="preserve">perspektywy filozofii </w:t>
            </w:r>
            <w:r w:rsidR="008322FA">
              <w:rPr>
                <w:rFonts w:ascii="Times New Roman" w:hAnsi="Times New Roman" w:cs="Times New Roman"/>
              </w:rPr>
              <w:t>Demokryta</w:t>
            </w:r>
          </w:p>
        </w:tc>
        <w:tc>
          <w:tcPr>
            <w:tcW w:w="0" w:type="auto"/>
            <w:vAlign w:val="center"/>
          </w:tcPr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54941" w:rsidRPr="00100777" w:rsidTr="00C5267B">
        <w:trPr>
          <w:cantSplit/>
        </w:trPr>
        <w:tc>
          <w:tcPr>
            <w:tcW w:w="0" w:type="auto"/>
            <w:gridSpan w:val="6"/>
            <w:vAlign w:val="center"/>
          </w:tcPr>
          <w:p w:rsidR="00F54941" w:rsidRPr="009F6F9A" w:rsidRDefault="00F54941" w:rsidP="00F65035">
            <w:pPr>
              <w:keepLines/>
              <w:spacing w:after="0"/>
              <w:ind w:left="186" w:hanging="186"/>
              <w:jc w:val="center"/>
              <w:rPr>
                <w:rFonts w:ascii="Times New Roman" w:hAnsi="Times New Roman" w:cs="Times New Roman"/>
                <w:b/>
              </w:rPr>
            </w:pPr>
            <w:r w:rsidRPr="009F6F9A">
              <w:rPr>
                <w:rFonts w:ascii="Times New Roman" w:hAnsi="Times New Roman" w:cs="Times New Roman"/>
                <w:b/>
              </w:rPr>
              <w:t>Rozdział III. Filozofia życia – etyka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A93ED6" w:rsidP="00A93ED6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69594C">
              <w:rPr>
                <w:rFonts w:ascii="Times New Roman" w:hAnsi="Times New Roman" w:cs="Times New Roman"/>
              </w:rPr>
              <w:t xml:space="preserve"> / II</w:t>
            </w:r>
            <w:r w:rsidR="00B22B16" w:rsidRPr="000B77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14. </w:t>
            </w:r>
            <w:r w:rsidR="00637470" w:rsidRPr="009F6F9A">
              <w:rPr>
                <w:rFonts w:ascii="Times New Roman" w:hAnsi="Times New Roman" w:cs="Times New Roman"/>
              </w:rPr>
              <w:t>Wiedza o człowie</w:t>
            </w:r>
            <w:r w:rsidR="003E2375">
              <w:rPr>
                <w:rFonts w:ascii="Times New Roman" w:hAnsi="Times New Roman" w:cs="Times New Roman"/>
              </w:rPr>
              <w:t>ku. Zwrot etyczny w </w:t>
            </w:r>
            <w:r w:rsidR="00637470" w:rsidRPr="009F6F9A">
              <w:rPr>
                <w:rFonts w:ascii="Times New Roman" w:hAnsi="Times New Roman" w:cs="Times New Roman"/>
              </w:rPr>
              <w:t>filozofii starożytnej</w:t>
            </w:r>
          </w:p>
        </w:tc>
        <w:tc>
          <w:tcPr>
            <w:tcW w:w="0" w:type="auto"/>
          </w:tcPr>
          <w:p w:rsidR="00B22B16" w:rsidRPr="00DD6E43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 xml:space="preserve">• </w:t>
            </w:r>
            <w:r w:rsidR="00B22B16" w:rsidRPr="00DD6E43">
              <w:rPr>
                <w:rFonts w:ascii="Times New Roman" w:hAnsi="Times New Roman" w:cs="Times New Roman"/>
                <w:spacing w:val="-4"/>
              </w:rPr>
              <w:t>znaczenie koncepcji Sokratesa (</w:t>
            </w:r>
            <w:r w:rsidR="00EE613C" w:rsidRPr="00DD6E43">
              <w:rPr>
                <w:rFonts w:ascii="Times New Roman" w:hAnsi="Times New Roman" w:cs="Times New Roman"/>
                <w:spacing w:val="-4"/>
              </w:rPr>
              <w:t>„</w:t>
            </w:r>
            <w:r w:rsidR="00B22B16" w:rsidRPr="00DD6E43">
              <w:rPr>
                <w:rFonts w:ascii="Times New Roman" w:hAnsi="Times New Roman" w:cs="Times New Roman"/>
                <w:spacing w:val="-4"/>
              </w:rPr>
              <w:t>wiem, że nic nie wiem</w:t>
            </w:r>
            <w:r w:rsidR="00EE613C" w:rsidRPr="00DD6E43">
              <w:rPr>
                <w:rFonts w:ascii="Times New Roman" w:hAnsi="Times New Roman" w:cs="Times New Roman"/>
                <w:spacing w:val="-4"/>
              </w:rPr>
              <w:t>”</w:t>
            </w:r>
            <w:r w:rsidR="00B22B16" w:rsidRPr="00DD6E43">
              <w:rPr>
                <w:rFonts w:ascii="Times New Roman" w:hAnsi="Times New Roman" w:cs="Times New Roman"/>
                <w:spacing w:val="-4"/>
              </w:rPr>
              <w:t xml:space="preserve">, </w:t>
            </w:r>
            <w:r w:rsidR="00EE613C" w:rsidRPr="00DD6E43">
              <w:rPr>
                <w:rFonts w:ascii="Times New Roman" w:hAnsi="Times New Roman" w:cs="Times New Roman"/>
                <w:spacing w:val="-4"/>
              </w:rPr>
              <w:t>„</w:t>
            </w:r>
            <w:r w:rsidR="00B22B16" w:rsidRPr="00DD6E43">
              <w:rPr>
                <w:rFonts w:ascii="Times New Roman" w:hAnsi="Times New Roman" w:cs="Times New Roman"/>
                <w:spacing w:val="-4"/>
              </w:rPr>
              <w:t>poznaj samego siebie</w:t>
            </w:r>
            <w:r w:rsidR="00057433" w:rsidRPr="00DD6E43">
              <w:rPr>
                <w:rFonts w:ascii="Times New Roman" w:hAnsi="Times New Roman" w:cs="Times New Roman"/>
                <w:spacing w:val="-4"/>
              </w:rPr>
              <w:t>”</w:t>
            </w:r>
            <w:r w:rsidR="00B22B16" w:rsidRPr="00DD6E43">
              <w:rPr>
                <w:rFonts w:ascii="Times New Roman" w:hAnsi="Times New Roman" w:cs="Times New Roman"/>
                <w:spacing w:val="-4"/>
              </w:rPr>
              <w:t>)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intelektualizm etyczny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platońsk</w:t>
            </w:r>
            <w:r w:rsidR="003E785D">
              <w:rPr>
                <w:rFonts w:ascii="Times New Roman" w:hAnsi="Times New Roman" w:cs="Times New Roman"/>
              </w:rPr>
              <w:t>a koncepcja trzech części duszy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4851D6">
              <w:rPr>
                <w:rFonts w:ascii="Times New Roman" w:hAnsi="Times New Roman" w:cs="Times New Roman"/>
                <w:spacing w:val="-2"/>
              </w:rPr>
              <w:t>proces i obrona Sokratesa</w:t>
            </w:r>
          </w:p>
        </w:tc>
        <w:tc>
          <w:tcPr>
            <w:tcW w:w="0" w:type="auto"/>
          </w:tcPr>
          <w:p w:rsidR="003E2375" w:rsidRDefault="003E2375" w:rsidP="003E237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opisuje podział duszy w filozofii platońskiej</w:t>
            </w:r>
          </w:p>
          <w:p w:rsidR="003E2375" w:rsidRDefault="003E2375" w:rsidP="003E237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charakteryzuje koncepcje intelektualizmu etycznego Sokratesa i jego przemiany u Platona</w:t>
            </w:r>
          </w:p>
          <w:p w:rsidR="00A46382" w:rsidRPr="00A46382" w:rsidRDefault="004D088E" w:rsidP="00977CAC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• </w:t>
            </w:r>
            <w:r w:rsidR="00A46382">
              <w:rPr>
                <w:rFonts w:ascii="Times New Roman" w:hAnsi="Times New Roman" w:cs="Times New Roman"/>
              </w:rPr>
              <w:t xml:space="preserve">omawia znaczenie sokratejskich haseł „poznaj samego siebie” oraz „wiem, że nic nie wiem” na tle wiedzy uzyskanej </w:t>
            </w:r>
            <w:r w:rsidR="003E2375">
              <w:rPr>
                <w:rFonts w:ascii="Times New Roman" w:hAnsi="Times New Roman" w:cs="Times New Roman"/>
              </w:rPr>
              <w:t>z</w:t>
            </w:r>
            <w:r w:rsidR="00977CAC">
              <w:rPr>
                <w:rFonts w:ascii="Times New Roman" w:hAnsi="Times New Roman" w:cs="Times New Roman"/>
              </w:rPr>
              <w:t> </w:t>
            </w:r>
            <w:r w:rsidR="00A46382">
              <w:rPr>
                <w:rFonts w:ascii="Times New Roman" w:hAnsi="Times New Roman" w:cs="Times New Roman"/>
              </w:rPr>
              <w:t>poprzednich części podręcznika, szczególnie filozofii jońskiej i sceptycyzmu</w:t>
            </w:r>
          </w:p>
        </w:tc>
        <w:tc>
          <w:tcPr>
            <w:tcW w:w="0" w:type="auto"/>
          </w:tcPr>
          <w:p w:rsidR="003E2375" w:rsidRDefault="004D088E" w:rsidP="003E237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E2375">
              <w:rPr>
                <w:rFonts w:ascii="Times New Roman" w:hAnsi="Times New Roman" w:cs="Times New Roman"/>
              </w:rPr>
              <w:t>podaje inne niż omówione w </w:t>
            </w:r>
            <w:r w:rsidR="002F5533">
              <w:rPr>
                <w:rFonts w:ascii="Times New Roman" w:hAnsi="Times New Roman" w:cs="Times New Roman"/>
              </w:rPr>
              <w:t xml:space="preserve">podręczniku </w:t>
            </w:r>
            <w:r w:rsidR="003E2375">
              <w:rPr>
                <w:rFonts w:ascii="Times New Roman" w:hAnsi="Times New Roman" w:cs="Times New Roman"/>
              </w:rPr>
              <w:t>i</w:t>
            </w:r>
            <w:r w:rsidR="002F5533">
              <w:rPr>
                <w:rFonts w:ascii="Times New Roman" w:hAnsi="Times New Roman" w:cs="Times New Roman"/>
              </w:rPr>
              <w:t xml:space="preserve"> na lekcji przykłady ab</w:t>
            </w:r>
            <w:r w:rsidR="003E2375">
              <w:rPr>
                <w:rFonts w:ascii="Times New Roman" w:hAnsi="Times New Roman" w:cs="Times New Roman"/>
              </w:rPr>
              <w:t>solutyzmu moralnego</w:t>
            </w:r>
          </w:p>
          <w:p w:rsidR="003E2375" w:rsidRDefault="003E2375" w:rsidP="003E237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formułuje wypowiedź</w:t>
            </w:r>
            <w:r w:rsidRPr="00EE0470">
              <w:rPr>
                <w:rFonts w:ascii="Times New Roman" w:hAnsi="Times New Roman" w:cs="Times New Roman"/>
              </w:rPr>
              <w:t xml:space="preserve"> o znaczeniu obrazu śmierci Sokratesa dla filozofii platońskiej</w:t>
            </w:r>
          </w:p>
          <w:p w:rsidR="003E2375" w:rsidRDefault="003E2375" w:rsidP="003E237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samodzielnie tworzy wypowiedź na temat „Dlaczego ludzie czynią zło?”</w:t>
            </w:r>
          </w:p>
          <w:p w:rsidR="002F5533" w:rsidRPr="00EE0470" w:rsidRDefault="002F5533" w:rsidP="003E237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02DAF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V.1</w:t>
            </w:r>
            <w:r w:rsidR="00002DAF" w:rsidRPr="00002DAF">
              <w:rPr>
                <w:rFonts w:ascii="Times New Roman" w:hAnsi="Times New Roman" w:cs="Times New Roman"/>
              </w:rPr>
              <w:t>–</w:t>
            </w:r>
            <w:r w:rsidRPr="000B7796">
              <w:rPr>
                <w:rFonts w:ascii="Times New Roman" w:hAnsi="Times New Roman" w:cs="Times New Roman"/>
              </w:rPr>
              <w:t>4</w:t>
            </w:r>
          </w:p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VI</w:t>
            </w:r>
            <w:r w:rsidR="001E7868">
              <w:rPr>
                <w:rFonts w:ascii="Times New Roman" w:hAnsi="Times New Roman" w:cs="Times New Roman"/>
              </w:rPr>
              <w:t>.2</w:t>
            </w:r>
            <w:r w:rsidR="00CD2AE3" w:rsidRPr="00002DAF">
              <w:rPr>
                <w:rFonts w:ascii="Times New Roman" w:hAnsi="Times New Roman" w:cs="Times New Roman"/>
              </w:rPr>
              <w:t>–</w:t>
            </w:r>
            <w:r w:rsidR="00CD2AE3">
              <w:rPr>
                <w:rFonts w:ascii="Times New Roman" w:hAnsi="Times New Roman" w:cs="Times New Roman"/>
              </w:rPr>
              <w:t>6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B7796">
              <w:rPr>
                <w:rFonts w:ascii="Times New Roman" w:hAnsi="Times New Roman" w:cs="Times New Roman"/>
              </w:rPr>
              <w:lastRenderedPageBreak/>
              <w:t>2</w:t>
            </w:r>
            <w:r w:rsidR="00A93ED6">
              <w:rPr>
                <w:rFonts w:ascii="Times New Roman" w:hAnsi="Times New Roman" w:cs="Times New Roman"/>
              </w:rPr>
              <w:t>0</w:t>
            </w:r>
            <w:r w:rsidRPr="000B7796">
              <w:rPr>
                <w:rFonts w:ascii="Times New Roman" w:hAnsi="Times New Roman" w:cs="Times New Roman"/>
              </w:rPr>
              <w:t>–2</w:t>
            </w:r>
            <w:r w:rsidR="00A93ED6">
              <w:rPr>
                <w:rFonts w:ascii="Times New Roman" w:hAnsi="Times New Roman" w:cs="Times New Roman"/>
              </w:rPr>
              <w:t>1</w:t>
            </w:r>
            <w:r w:rsidRPr="000B7796">
              <w:rPr>
                <w:rFonts w:ascii="Times New Roman" w:hAnsi="Times New Roman" w:cs="Times New Roman"/>
              </w:rPr>
              <w:t xml:space="preserve"> / III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15. </w:t>
            </w:r>
            <w:r w:rsidR="00637470" w:rsidRPr="009F6F9A">
              <w:rPr>
                <w:rFonts w:ascii="Times New Roman" w:hAnsi="Times New Roman" w:cs="Times New Roman"/>
              </w:rPr>
              <w:t>Gdzie znajduje się złoty środek? Szczęśliwe życie według Arystotelesa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etyka Arystotelesa</w:t>
            </w:r>
            <w:r w:rsidR="00211729">
              <w:rPr>
                <w:rFonts w:ascii="Times New Roman" w:hAnsi="Times New Roman" w:cs="Times New Roman"/>
              </w:rPr>
              <w:t xml:space="preserve"> –</w:t>
            </w:r>
            <w:r w:rsidR="00211729" w:rsidRPr="00100777">
              <w:rPr>
                <w:rFonts w:ascii="Times New Roman" w:hAnsi="Times New Roman" w:cs="Times New Roman"/>
              </w:rPr>
              <w:t xml:space="preserve"> eudajmonizm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11729">
              <w:rPr>
                <w:rFonts w:ascii="Times New Roman" w:hAnsi="Times New Roman" w:cs="Times New Roman"/>
              </w:rPr>
              <w:t>rodzaje dóbr według Arystotelesa</w:t>
            </w:r>
          </w:p>
          <w:p w:rsidR="00B22B16" w:rsidRPr="00F058A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2"/>
              </w:rPr>
            </w:pPr>
            <w:r w:rsidRPr="00F058A7">
              <w:rPr>
                <w:rFonts w:ascii="Times New Roman" w:hAnsi="Times New Roman" w:cs="Times New Roman"/>
                <w:spacing w:val="-2"/>
              </w:rPr>
              <w:t xml:space="preserve">• </w:t>
            </w:r>
            <w:r w:rsidR="00223C2A" w:rsidRPr="00F058A7">
              <w:rPr>
                <w:rFonts w:ascii="Times New Roman" w:hAnsi="Times New Roman" w:cs="Times New Roman"/>
                <w:spacing w:val="-2"/>
              </w:rPr>
              <w:t xml:space="preserve">warunki </w:t>
            </w:r>
            <w:r w:rsidR="00B22B16" w:rsidRPr="00F058A7">
              <w:rPr>
                <w:rFonts w:ascii="Times New Roman" w:hAnsi="Times New Roman" w:cs="Times New Roman"/>
                <w:spacing w:val="-2"/>
              </w:rPr>
              <w:t>szczęśliwe</w:t>
            </w:r>
            <w:r w:rsidR="00223C2A" w:rsidRPr="00F058A7">
              <w:rPr>
                <w:rFonts w:ascii="Times New Roman" w:hAnsi="Times New Roman" w:cs="Times New Roman"/>
                <w:spacing w:val="-2"/>
              </w:rPr>
              <w:t xml:space="preserve">go </w:t>
            </w:r>
            <w:r w:rsidR="00B22B16" w:rsidRPr="00F058A7">
              <w:rPr>
                <w:rFonts w:ascii="Times New Roman" w:hAnsi="Times New Roman" w:cs="Times New Roman"/>
                <w:spacing w:val="-2"/>
              </w:rPr>
              <w:t>życi</w:t>
            </w:r>
            <w:r w:rsidR="00223C2A" w:rsidRPr="00F058A7">
              <w:rPr>
                <w:rFonts w:ascii="Times New Roman" w:hAnsi="Times New Roman" w:cs="Times New Roman"/>
                <w:spacing w:val="-2"/>
              </w:rPr>
              <w:t>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koncepcja cnót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zasada „złotego środka”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filozofia przyjaźni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EE0470" w:rsidRPr="00EE0470">
              <w:rPr>
                <w:rFonts w:ascii="Times New Roman" w:hAnsi="Times New Roman" w:cs="Times New Roman"/>
              </w:rPr>
              <w:t xml:space="preserve">wyjaśnia </w:t>
            </w:r>
            <w:r w:rsidR="00EE0470">
              <w:rPr>
                <w:rFonts w:ascii="Times New Roman" w:hAnsi="Times New Roman" w:cs="Times New Roman"/>
              </w:rPr>
              <w:t>koncepcj</w:t>
            </w:r>
            <w:r w:rsidR="004851D6">
              <w:rPr>
                <w:rFonts w:ascii="Times New Roman" w:hAnsi="Times New Roman" w:cs="Times New Roman"/>
              </w:rPr>
              <w:t>ę</w:t>
            </w:r>
            <w:r w:rsidR="00EE0470">
              <w:rPr>
                <w:rFonts w:ascii="Times New Roman" w:hAnsi="Times New Roman" w:cs="Times New Roman"/>
              </w:rPr>
              <w:t xml:space="preserve"> eudajmonizmu</w:t>
            </w:r>
          </w:p>
          <w:p w:rsidR="00EE047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70E7D">
              <w:rPr>
                <w:rFonts w:ascii="Times New Roman" w:hAnsi="Times New Roman" w:cs="Times New Roman"/>
              </w:rPr>
              <w:t>charakteryzuje podział dóbr</w:t>
            </w:r>
            <w:r w:rsidR="00EE0470">
              <w:rPr>
                <w:rFonts w:ascii="Times New Roman" w:hAnsi="Times New Roman" w:cs="Times New Roman"/>
              </w:rPr>
              <w:t xml:space="preserve"> w etyce Arystotelesa</w:t>
            </w:r>
          </w:p>
          <w:p w:rsidR="00EE047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EE0470">
              <w:rPr>
                <w:rFonts w:ascii="Times New Roman" w:hAnsi="Times New Roman" w:cs="Times New Roman"/>
              </w:rPr>
              <w:t>opisuje warunki cnotliwego życia w koncepcji Arystotelesa</w:t>
            </w:r>
            <w:r w:rsidR="00B70E7D">
              <w:rPr>
                <w:rFonts w:ascii="Times New Roman" w:hAnsi="Times New Roman" w:cs="Times New Roman"/>
              </w:rPr>
              <w:t xml:space="preserve"> i wymienia rodzaje cnót</w:t>
            </w:r>
          </w:p>
          <w:p w:rsidR="00EE0470" w:rsidRPr="00EE0470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70E7D">
              <w:rPr>
                <w:rFonts w:ascii="Times New Roman" w:hAnsi="Times New Roman" w:cs="Times New Roman"/>
              </w:rPr>
              <w:t>przedstawia zasadę „złotego środka” jako podstawę cnót etycznych</w:t>
            </w:r>
          </w:p>
        </w:tc>
        <w:tc>
          <w:tcPr>
            <w:tcW w:w="0" w:type="auto"/>
          </w:tcPr>
          <w:p w:rsidR="004851D6" w:rsidRPr="00977CAC" w:rsidRDefault="004851D6" w:rsidP="004851D6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4"/>
              </w:rPr>
            </w:pPr>
            <w:r w:rsidRPr="00977CAC">
              <w:rPr>
                <w:rFonts w:ascii="Times New Roman" w:hAnsi="Times New Roman" w:cs="Times New Roman"/>
                <w:spacing w:val="-4"/>
              </w:rPr>
              <w:t>• podaje przykłady użycia wyrazów „szczęście” i „dobro” zaczerpnięte ze współczesnego życia społecznego</w:t>
            </w:r>
          </w:p>
          <w:p w:rsidR="00FA3782" w:rsidRDefault="00FA3782" w:rsidP="00FA3782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analizuje różnicę w pojmowaniu dobra przez Platona i Arystotelesa</w:t>
            </w:r>
          </w:p>
          <w:p w:rsidR="002F5533" w:rsidRPr="00B70E7D" w:rsidRDefault="004D088E" w:rsidP="00FA3782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70E7D" w:rsidRPr="00B70E7D">
              <w:rPr>
                <w:rFonts w:ascii="Times New Roman" w:hAnsi="Times New Roman" w:cs="Times New Roman"/>
              </w:rPr>
              <w:t xml:space="preserve">uzasadnia, </w:t>
            </w:r>
            <w:r w:rsidR="00FA3782">
              <w:rPr>
                <w:rFonts w:ascii="Times New Roman" w:hAnsi="Times New Roman" w:cs="Times New Roman"/>
              </w:rPr>
              <w:t>dlaczego</w:t>
            </w:r>
            <w:r w:rsidR="00B70E7D" w:rsidRPr="00B70E7D">
              <w:rPr>
                <w:rFonts w:ascii="Times New Roman" w:hAnsi="Times New Roman" w:cs="Times New Roman"/>
              </w:rPr>
              <w:t xml:space="preserve"> tylko działania dobrowolne są podstawą do formułowania ocen etycznych</w:t>
            </w:r>
          </w:p>
        </w:tc>
        <w:tc>
          <w:tcPr>
            <w:tcW w:w="0" w:type="auto"/>
          </w:tcPr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VI</w:t>
            </w:r>
            <w:r w:rsidR="00626D1D">
              <w:rPr>
                <w:rFonts w:ascii="Times New Roman" w:hAnsi="Times New Roman" w:cs="Times New Roman"/>
              </w:rPr>
              <w:t>I</w:t>
            </w:r>
            <w:r w:rsidRPr="000B7796">
              <w:rPr>
                <w:rFonts w:ascii="Times New Roman" w:hAnsi="Times New Roman" w:cs="Times New Roman"/>
              </w:rPr>
              <w:t>.3</w:t>
            </w:r>
            <w:r w:rsidR="00002DAF" w:rsidRPr="00002DAF">
              <w:rPr>
                <w:rFonts w:ascii="Times New Roman" w:hAnsi="Times New Roman" w:cs="Times New Roman"/>
              </w:rPr>
              <w:t>–</w:t>
            </w:r>
            <w:r w:rsidRPr="000B7796">
              <w:rPr>
                <w:rFonts w:ascii="Times New Roman" w:hAnsi="Times New Roman" w:cs="Times New Roman"/>
              </w:rPr>
              <w:t>5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2</w:t>
            </w:r>
            <w:r w:rsidR="00A93ED6">
              <w:rPr>
                <w:rFonts w:ascii="Times New Roman" w:hAnsi="Times New Roman" w:cs="Times New Roman"/>
              </w:rPr>
              <w:t>2</w:t>
            </w:r>
            <w:r w:rsidRPr="000B7796">
              <w:rPr>
                <w:rFonts w:ascii="Times New Roman" w:hAnsi="Times New Roman" w:cs="Times New Roman"/>
              </w:rPr>
              <w:t>–2</w:t>
            </w:r>
            <w:r w:rsidR="00A93ED6">
              <w:rPr>
                <w:rFonts w:ascii="Times New Roman" w:hAnsi="Times New Roman" w:cs="Times New Roman"/>
              </w:rPr>
              <w:t>3</w:t>
            </w:r>
            <w:r w:rsidRPr="000B7796">
              <w:rPr>
                <w:rFonts w:ascii="Times New Roman" w:hAnsi="Times New Roman" w:cs="Times New Roman"/>
              </w:rPr>
              <w:t xml:space="preserve"> / IV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16. </w:t>
            </w:r>
            <w:r w:rsidR="00637470" w:rsidRPr="009F6F9A">
              <w:rPr>
                <w:rFonts w:ascii="Times New Roman" w:hAnsi="Times New Roman" w:cs="Times New Roman"/>
              </w:rPr>
              <w:t>Przyjemność czy spokój? Filozofia życia według epikurejczyków i stoików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filozofia przyjemności</w:t>
            </w:r>
          </w:p>
          <w:p w:rsidR="005B0EA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5B0EA6">
              <w:rPr>
                <w:rFonts w:ascii="Times New Roman" w:hAnsi="Times New Roman" w:cs="Times New Roman"/>
              </w:rPr>
              <w:t>hedonizm</w:t>
            </w:r>
            <w:r w:rsidR="00B22B16" w:rsidRPr="00100777">
              <w:rPr>
                <w:rFonts w:ascii="Times New Roman" w:hAnsi="Times New Roman" w:cs="Times New Roman"/>
              </w:rPr>
              <w:t xml:space="preserve"> 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rodzaje przyjemności</w:t>
            </w:r>
          </w:p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 xml:space="preserve">etyka </w:t>
            </w:r>
            <w:r w:rsidR="00B13433">
              <w:rPr>
                <w:rFonts w:ascii="Times New Roman" w:hAnsi="Times New Roman" w:cs="Times New Roman"/>
              </w:rPr>
              <w:t>e</w:t>
            </w:r>
            <w:r w:rsidR="00B22B16" w:rsidRPr="00100777">
              <w:rPr>
                <w:rFonts w:ascii="Times New Roman" w:hAnsi="Times New Roman" w:cs="Times New Roman"/>
              </w:rPr>
              <w:t>pikurejska – szczęście jako unikanie cierpień</w:t>
            </w:r>
          </w:p>
          <w:p w:rsidR="00B13433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13433">
              <w:rPr>
                <w:rFonts w:ascii="Times New Roman" w:hAnsi="Times New Roman" w:cs="Times New Roman"/>
              </w:rPr>
              <w:t>źródła cierpienia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filozofia stoicka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cnoty według stoików</w:t>
            </w:r>
          </w:p>
          <w:p w:rsidR="00B22B16" w:rsidRPr="00100777" w:rsidRDefault="004D088E" w:rsidP="003C3BBA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apatia jako stan duchowej równowagi</w:t>
            </w:r>
          </w:p>
        </w:tc>
        <w:tc>
          <w:tcPr>
            <w:tcW w:w="0" w:type="auto"/>
          </w:tcPr>
          <w:p w:rsidR="00B22B16" w:rsidRPr="00B70E7D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70E7D" w:rsidRPr="00B70E7D">
              <w:rPr>
                <w:rFonts w:ascii="Times New Roman" w:hAnsi="Times New Roman" w:cs="Times New Roman"/>
              </w:rPr>
              <w:t>charakteryzuje etykę hedonistyczną na tle koncepcji filozoficznych Epikura</w:t>
            </w:r>
          </w:p>
          <w:p w:rsidR="00B70E7D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70E7D" w:rsidRPr="00B70E7D">
              <w:rPr>
                <w:rFonts w:ascii="Times New Roman" w:hAnsi="Times New Roman" w:cs="Times New Roman"/>
              </w:rPr>
              <w:t>r</w:t>
            </w:r>
            <w:r w:rsidR="00FA3782">
              <w:rPr>
                <w:rFonts w:ascii="Times New Roman" w:hAnsi="Times New Roman" w:cs="Times New Roman"/>
              </w:rPr>
              <w:t>ozróżnia rodzaje przyjemności w </w:t>
            </w:r>
            <w:r w:rsidR="00B70E7D" w:rsidRPr="00B70E7D">
              <w:rPr>
                <w:rFonts w:ascii="Times New Roman" w:hAnsi="Times New Roman" w:cs="Times New Roman"/>
              </w:rPr>
              <w:t>etyce hedonistycznej</w:t>
            </w:r>
          </w:p>
          <w:p w:rsidR="00FA3782" w:rsidRPr="00F058A7" w:rsidRDefault="00FA3782" w:rsidP="00FA3782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4"/>
              </w:rPr>
            </w:pPr>
            <w:r w:rsidRPr="00F058A7">
              <w:rPr>
                <w:rFonts w:ascii="Times New Roman" w:hAnsi="Times New Roman" w:cs="Times New Roman"/>
                <w:spacing w:val="-4"/>
              </w:rPr>
              <w:t>• wymienia typy dzielności według stoików</w:t>
            </w:r>
          </w:p>
          <w:p w:rsidR="00B70E7D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70E7D">
              <w:rPr>
                <w:rFonts w:ascii="Times New Roman" w:hAnsi="Times New Roman" w:cs="Times New Roman"/>
              </w:rPr>
              <w:t xml:space="preserve">wymienia rodzaje lęków </w:t>
            </w:r>
            <w:r w:rsidR="00FA3782">
              <w:rPr>
                <w:rFonts w:ascii="Times New Roman" w:hAnsi="Times New Roman" w:cs="Times New Roman"/>
              </w:rPr>
              <w:t>–</w:t>
            </w:r>
            <w:r w:rsidR="00B70E7D">
              <w:rPr>
                <w:rFonts w:ascii="Times New Roman" w:hAnsi="Times New Roman" w:cs="Times New Roman"/>
              </w:rPr>
              <w:t xml:space="preserve"> przeszkód na drodze do szczęścia</w:t>
            </w:r>
          </w:p>
          <w:p w:rsidR="00FA3782" w:rsidRDefault="00FA3782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wskazuje następców etyki epikurejskiej i</w:t>
            </w:r>
            <w:r w:rsidR="00EB72E3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stoickiej</w:t>
            </w:r>
          </w:p>
          <w:p w:rsidR="00B70E7D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F079E">
              <w:rPr>
                <w:rFonts w:ascii="Times New Roman" w:hAnsi="Times New Roman" w:cs="Times New Roman"/>
              </w:rPr>
              <w:t>omawi</w:t>
            </w:r>
            <w:r w:rsidR="00F058A7">
              <w:rPr>
                <w:rFonts w:ascii="Times New Roman" w:hAnsi="Times New Roman" w:cs="Times New Roman"/>
              </w:rPr>
              <w:t>a stoicką koncepcję szczęścia i </w:t>
            </w:r>
            <w:r w:rsidR="002F079E">
              <w:rPr>
                <w:rFonts w:ascii="Times New Roman" w:hAnsi="Times New Roman" w:cs="Times New Roman"/>
              </w:rPr>
              <w:t>zestawia ją z koncepcją epikurejską</w:t>
            </w:r>
          </w:p>
          <w:p w:rsidR="002F079E" w:rsidRPr="00B70E7D" w:rsidRDefault="004D088E" w:rsidP="00FA3782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F079E">
              <w:rPr>
                <w:rFonts w:ascii="Times New Roman" w:hAnsi="Times New Roman" w:cs="Times New Roman"/>
              </w:rPr>
              <w:t>przedstawia warunki apati</w:t>
            </w:r>
            <w:r w:rsidR="00FA3782">
              <w:rPr>
                <w:rFonts w:ascii="Times New Roman" w:hAnsi="Times New Roman" w:cs="Times New Roman"/>
              </w:rPr>
              <w:t>i jako stanu duchowej równowagi</w:t>
            </w:r>
          </w:p>
        </w:tc>
        <w:tc>
          <w:tcPr>
            <w:tcW w:w="0" w:type="auto"/>
          </w:tcPr>
          <w:p w:rsidR="00D87E6F" w:rsidRDefault="00D87E6F" w:rsidP="00D87E6F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podaje możliwe negatywne kon</w:t>
            </w:r>
            <w:r w:rsidR="00F058A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sekwencje stanu apatii w rozumieniu stoików</w:t>
            </w:r>
          </w:p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84D7E" w:rsidRPr="00384D7E">
              <w:rPr>
                <w:rFonts w:ascii="Times New Roman" w:hAnsi="Times New Roman" w:cs="Times New Roman"/>
              </w:rPr>
              <w:t xml:space="preserve">tworzy wypowiedź na temat relacji między </w:t>
            </w:r>
            <w:r w:rsidR="00D87E6F">
              <w:rPr>
                <w:rFonts w:ascii="Times New Roman" w:hAnsi="Times New Roman" w:cs="Times New Roman"/>
              </w:rPr>
              <w:t>spokojem a </w:t>
            </w:r>
            <w:r w:rsidR="00384D7E" w:rsidRPr="00384D7E">
              <w:rPr>
                <w:rFonts w:ascii="Times New Roman" w:hAnsi="Times New Roman" w:cs="Times New Roman"/>
              </w:rPr>
              <w:t>szczęściem</w:t>
            </w:r>
          </w:p>
          <w:p w:rsidR="00384D7E" w:rsidRPr="00384D7E" w:rsidRDefault="004D088E" w:rsidP="00D87E6F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D87E6F">
              <w:rPr>
                <w:rFonts w:ascii="Times New Roman" w:hAnsi="Times New Roman" w:cs="Times New Roman"/>
              </w:rPr>
              <w:t>bierze udział w dyskusji</w:t>
            </w:r>
            <w:r w:rsidR="00384D7E">
              <w:rPr>
                <w:rFonts w:ascii="Times New Roman" w:hAnsi="Times New Roman" w:cs="Times New Roman"/>
              </w:rPr>
              <w:t xml:space="preserve"> na temat sensu cier</w:t>
            </w:r>
            <w:r w:rsidR="00D87E6F">
              <w:rPr>
                <w:rFonts w:ascii="Times New Roman" w:hAnsi="Times New Roman" w:cs="Times New Roman"/>
              </w:rPr>
              <w:t>pienia</w:t>
            </w:r>
          </w:p>
          <w:p w:rsidR="00384D7E" w:rsidRPr="00100777" w:rsidRDefault="00384D7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B22B16" w:rsidRPr="000B7796" w:rsidRDefault="00626D1D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</w:t>
            </w:r>
            <w:bookmarkStart w:id="3" w:name="_GoBack"/>
            <w:bookmarkEnd w:id="3"/>
            <w:r>
              <w:rPr>
                <w:rFonts w:ascii="Times New Roman" w:hAnsi="Times New Roman" w:cs="Times New Roman"/>
              </w:rPr>
              <w:t>II</w:t>
            </w:r>
            <w:r w:rsidR="0070556A">
              <w:rPr>
                <w:rFonts w:ascii="Times New Roman" w:hAnsi="Times New Roman" w:cs="Times New Roman"/>
              </w:rPr>
              <w:t>.1</w:t>
            </w:r>
            <w:r w:rsidR="0070556A" w:rsidRPr="0070556A">
              <w:rPr>
                <w:rFonts w:ascii="Times New Roman" w:hAnsi="Times New Roman" w:cs="Times New Roman"/>
              </w:rPr>
              <w:t>–</w:t>
            </w:r>
            <w:r w:rsidR="0070556A">
              <w:rPr>
                <w:rFonts w:ascii="Times New Roman" w:hAnsi="Times New Roman" w:cs="Times New Roman"/>
              </w:rPr>
              <w:t>4</w:t>
            </w:r>
          </w:p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lastRenderedPageBreak/>
              <w:t>2</w:t>
            </w:r>
            <w:r w:rsidR="00A93ED6">
              <w:rPr>
                <w:rFonts w:ascii="Times New Roman" w:hAnsi="Times New Roman" w:cs="Times New Roman"/>
              </w:rPr>
              <w:t>4</w:t>
            </w:r>
            <w:r w:rsidRPr="000B7796">
              <w:rPr>
                <w:rFonts w:ascii="Times New Roman" w:hAnsi="Times New Roman" w:cs="Times New Roman"/>
              </w:rPr>
              <w:t xml:space="preserve"> / IV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058A7">
            <w:pPr>
              <w:keepLines/>
              <w:spacing w:after="0"/>
              <w:ind w:left="-71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>Powtórzenie wiadomości z rozdziału III</w:t>
            </w:r>
          </w:p>
        </w:tc>
        <w:tc>
          <w:tcPr>
            <w:tcW w:w="0" w:type="auto"/>
          </w:tcPr>
          <w:p w:rsidR="00B22B16" w:rsidRPr="00100777" w:rsidRDefault="00B22B16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B22B16" w:rsidRPr="00F058A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4"/>
              </w:rPr>
            </w:pPr>
            <w:r w:rsidRPr="00F058A7">
              <w:rPr>
                <w:rFonts w:ascii="Times New Roman" w:hAnsi="Times New Roman" w:cs="Times New Roman"/>
                <w:spacing w:val="-4"/>
              </w:rPr>
              <w:t xml:space="preserve">• </w:t>
            </w:r>
            <w:r w:rsidR="00EF52F4" w:rsidRPr="00F058A7">
              <w:rPr>
                <w:rFonts w:ascii="Times New Roman" w:hAnsi="Times New Roman" w:cs="Times New Roman"/>
                <w:spacing w:val="-4"/>
              </w:rPr>
              <w:t>wymienia główne nurty etyki starożytnej</w:t>
            </w:r>
          </w:p>
          <w:p w:rsidR="00AC1325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F23637" w:rsidRPr="00384D7E">
              <w:rPr>
                <w:rFonts w:ascii="Times New Roman" w:hAnsi="Times New Roman" w:cs="Times New Roman"/>
              </w:rPr>
              <w:t xml:space="preserve">omawia różnice i podobieństwa między etyką </w:t>
            </w:r>
            <w:r w:rsidR="00F23637">
              <w:rPr>
                <w:rFonts w:ascii="Times New Roman" w:hAnsi="Times New Roman" w:cs="Times New Roman"/>
              </w:rPr>
              <w:t>Arystotelesa i stoi</w:t>
            </w:r>
            <w:r w:rsidR="00D87E6F">
              <w:rPr>
                <w:rFonts w:ascii="Times New Roman" w:hAnsi="Times New Roman" w:cs="Times New Roman"/>
              </w:rPr>
              <w:t>ków</w:t>
            </w:r>
          </w:p>
          <w:p w:rsidR="00D87E6F" w:rsidRPr="00EF52F4" w:rsidRDefault="00D87E6F" w:rsidP="00D87E6F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omawia </w:t>
            </w:r>
            <w:r w:rsidR="003C3BBA">
              <w:rPr>
                <w:rFonts w:ascii="Times New Roman" w:hAnsi="Times New Roman" w:cs="Times New Roman"/>
              </w:rPr>
              <w:t>zasady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C3BBA">
              <w:rPr>
                <w:rFonts w:ascii="Times New Roman" w:hAnsi="Times New Roman" w:cs="Times New Roman"/>
              </w:rPr>
              <w:t>i praktyki umożliwiające prowadzenie</w:t>
            </w:r>
            <w:r>
              <w:rPr>
                <w:rFonts w:ascii="Times New Roman" w:hAnsi="Times New Roman" w:cs="Times New Roman"/>
              </w:rPr>
              <w:t xml:space="preserve"> szczęśliwego życia</w:t>
            </w:r>
            <w:r w:rsidR="00570D56">
              <w:rPr>
                <w:rFonts w:ascii="Times New Roman" w:hAnsi="Times New Roman" w:cs="Times New Roman"/>
              </w:rPr>
              <w:t xml:space="preserve"> opisane w wybranych koncepcjach etycznych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F23637" w:rsidRPr="00F23637">
              <w:rPr>
                <w:rFonts w:ascii="Times New Roman" w:hAnsi="Times New Roman" w:cs="Times New Roman"/>
              </w:rPr>
              <w:t>porównuje poglądy na udział emocji i rozumu w życiu człowieka w wybranych koncepcjach etycznych</w:t>
            </w:r>
          </w:p>
          <w:p w:rsidR="00384D7E" w:rsidRPr="00384D7E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EF52F4">
              <w:rPr>
                <w:rFonts w:ascii="Times New Roman" w:hAnsi="Times New Roman" w:cs="Times New Roman"/>
              </w:rPr>
              <w:t>tworzy wypowiedź na temat ograniczeń absolutyzmu moralne</w:t>
            </w:r>
            <w:r w:rsidR="00D87E6F">
              <w:rPr>
                <w:rFonts w:ascii="Times New Roman" w:hAnsi="Times New Roman" w:cs="Times New Roman"/>
              </w:rPr>
              <w:t>go jako koncepcji etycznej</w:t>
            </w:r>
          </w:p>
          <w:p w:rsidR="00384D7E" w:rsidRPr="00100777" w:rsidRDefault="00384D7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F54941" w:rsidRPr="00F54941" w:rsidTr="00C5267B">
        <w:trPr>
          <w:cantSplit/>
        </w:trPr>
        <w:tc>
          <w:tcPr>
            <w:tcW w:w="0" w:type="auto"/>
            <w:gridSpan w:val="6"/>
            <w:vAlign w:val="center"/>
          </w:tcPr>
          <w:p w:rsidR="00F54941" w:rsidRPr="009F6F9A" w:rsidRDefault="00F54941" w:rsidP="00F65035">
            <w:pPr>
              <w:keepLines/>
              <w:spacing w:after="0"/>
              <w:ind w:left="186" w:hanging="186"/>
              <w:jc w:val="center"/>
              <w:rPr>
                <w:rFonts w:ascii="Times New Roman" w:hAnsi="Times New Roman" w:cs="Times New Roman"/>
                <w:b/>
              </w:rPr>
            </w:pPr>
            <w:r w:rsidRPr="009F6F9A">
              <w:rPr>
                <w:rFonts w:ascii="Times New Roman" w:hAnsi="Times New Roman" w:cs="Times New Roman"/>
                <w:b/>
              </w:rPr>
              <w:t>Rozdział IV. W świecie wartości – aksjologia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2</w:t>
            </w:r>
            <w:r w:rsidR="00A93ED6">
              <w:rPr>
                <w:rFonts w:ascii="Times New Roman" w:hAnsi="Times New Roman" w:cs="Times New Roman"/>
              </w:rPr>
              <w:t>5</w:t>
            </w:r>
            <w:r w:rsidRPr="000B7796">
              <w:rPr>
                <w:rFonts w:ascii="Times New Roman" w:hAnsi="Times New Roman" w:cs="Times New Roman"/>
              </w:rPr>
              <w:t xml:space="preserve"> / IV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17. </w:t>
            </w:r>
            <w:r w:rsidR="00323809" w:rsidRPr="009F6F9A">
              <w:rPr>
                <w:rFonts w:ascii="Times New Roman" w:hAnsi="Times New Roman" w:cs="Times New Roman"/>
              </w:rPr>
              <w:t>Co to znaczy, że coś ma wartość? Wprowadzenie do aksjologii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pojęcie i zakres aksjologii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 xml:space="preserve">pojęcie wartości </w:t>
            </w:r>
          </w:p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sposoby i</w:t>
            </w:r>
            <w:r w:rsidR="00736B09">
              <w:rPr>
                <w:rFonts w:ascii="Times New Roman" w:hAnsi="Times New Roman" w:cs="Times New Roman"/>
              </w:rPr>
              <w:t>stnienia i poznawania wartości</w:t>
            </w:r>
          </w:p>
          <w:p w:rsidR="00223410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23410" w:rsidRPr="00F058A7">
              <w:rPr>
                <w:rFonts w:ascii="Times New Roman" w:hAnsi="Times New Roman" w:cs="Times New Roman"/>
                <w:spacing w:val="-4"/>
              </w:rPr>
              <w:t>rodzaje i hierarchie wartości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konflikty wartości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F079E" w:rsidRPr="002F079E">
              <w:rPr>
                <w:rFonts w:ascii="Times New Roman" w:hAnsi="Times New Roman" w:cs="Times New Roman"/>
              </w:rPr>
              <w:t>omawia zakres aksjologii jako działu filozofii</w:t>
            </w:r>
          </w:p>
          <w:p w:rsidR="00171060" w:rsidRDefault="00171060" w:rsidP="00171060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wymienia sposoby istnienia wartości</w:t>
            </w:r>
          </w:p>
          <w:p w:rsidR="00C413B2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2F079E">
              <w:rPr>
                <w:rFonts w:ascii="Times New Roman" w:hAnsi="Times New Roman" w:cs="Times New Roman"/>
              </w:rPr>
              <w:t xml:space="preserve">przedstawia ogólną </w:t>
            </w:r>
            <w:r w:rsidR="00F058A7">
              <w:rPr>
                <w:rFonts w:ascii="Times New Roman" w:hAnsi="Times New Roman" w:cs="Times New Roman"/>
              </w:rPr>
              <w:t>definicję wartości i </w:t>
            </w:r>
            <w:r w:rsidR="00C413B2">
              <w:rPr>
                <w:rFonts w:ascii="Times New Roman" w:hAnsi="Times New Roman" w:cs="Times New Roman"/>
              </w:rPr>
              <w:t>podział na wartości pozytywne i negatywne oraz wartości deklarowane i realizowane</w:t>
            </w:r>
          </w:p>
          <w:p w:rsidR="00C413B2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C413B2">
              <w:rPr>
                <w:rFonts w:ascii="Times New Roman" w:hAnsi="Times New Roman" w:cs="Times New Roman"/>
              </w:rPr>
              <w:t>przytacza poglądy Schelera i Ingardena na hierarchię wartości</w:t>
            </w:r>
          </w:p>
          <w:p w:rsidR="00C413B2" w:rsidRPr="002F079E" w:rsidRDefault="004D088E" w:rsidP="00171060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C413B2">
              <w:rPr>
                <w:rFonts w:ascii="Times New Roman" w:hAnsi="Times New Roman" w:cs="Times New Roman"/>
              </w:rPr>
              <w:t>omawia poglądy na temat celowo</w:t>
            </w:r>
            <w:r w:rsidR="00171060">
              <w:rPr>
                <w:rFonts w:ascii="Times New Roman" w:hAnsi="Times New Roman" w:cs="Times New Roman"/>
              </w:rPr>
              <w:t>ści wartości</w:t>
            </w:r>
          </w:p>
        </w:tc>
        <w:tc>
          <w:tcPr>
            <w:tcW w:w="0" w:type="auto"/>
          </w:tcPr>
          <w:p w:rsidR="00171060" w:rsidRDefault="00171060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podaje przykłady hierarchii wartości, które funkcjonują w jego otoczeniu lub w społeczeństwie </w:t>
            </w:r>
          </w:p>
          <w:p w:rsidR="00B22B16" w:rsidRPr="00AC1325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C1325" w:rsidRPr="00AC1325">
              <w:rPr>
                <w:rFonts w:ascii="Times New Roman" w:hAnsi="Times New Roman" w:cs="Times New Roman"/>
              </w:rPr>
              <w:t xml:space="preserve">przytacza sposoby rozumienia wyrażenia „wartość” z dziedzin wiedzy </w:t>
            </w:r>
            <w:r w:rsidR="00171060" w:rsidRPr="00AC1325">
              <w:rPr>
                <w:rFonts w:ascii="Times New Roman" w:hAnsi="Times New Roman" w:cs="Times New Roman"/>
              </w:rPr>
              <w:t xml:space="preserve">innych </w:t>
            </w:r>
            <w:r w:rsidR="00AC1325" w:rsidRPr="00AC1325">
              <w:rPr>
                <w:rFonts w:ascii="Times New Roman" w:hAnsi="Times New Roman" w:cs="Times New Roman"/>
              </w:rPr>
              <w:t>niż filozofia</w:t>
            </w:r>
          </w:p>
          <w:p w:rsidR="00AC1325" w:rsidRPr="00AC1325" w:rsidRDefault="004D088E" w:rsidP="00171060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C1325">
              <w:rPr>
                <w:rFonts w:ascii="Times New Roman" w:hAnsi="Times New Roman" w:cs="Times New Roman"/>
              </w:rPr>
              <w:t>tworzy wypowiedź, w której argumentuje za relatywizmem lub absolutyzmem aksjologicz</w:t>
            </w:r>
            <w:r w:rsidR="00171060">
              <w:rPr>
                <w:rFonts w:ascii="Times New Roman" w:hAnsi="Times New Roman" w:cs="Times New Roman"/>
              </w:rPr>
              <w:t>nym</w:t>
            </w:r>
          </w:p>
        </w:tc>
        <w:tc>
          <w:tcPr>
            <w:tcW w:w="0" w:type="auto"/>
          </w:tcPr>
          <w:p w:rsidR="00B22B16" w:rsidRDefault="00626D1D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70556A">
              <w:rPr>
                <w:rFonts w:ascii="Times New Roman" w:hAnsi="Times New Roman" w:cs="Times New Roman"/>
              </w:rPr>
              <w:t>.</w:t>
            </w:r>
            <w:r w:rsidR="00CD2AE3">
              <w:rPr>
                <w:rFonts w:ascii="Times New Roman" w:hAnsi="Times New Roman" w:cs="Times New Roman"/>
              </w:rPr>
              <w:t xml:space="preserve">2, </w:t>
            </w:r>
            <w:r w:rsidR="0070556A">
              <w:rPr>
                <w:rFonts w:ascii="Times New Roman" w:hAnsi="Times New Roman" w:cs="Times New Roman"/>
              </w:rPr>
              <w:t>4</w:t>
            </w:r>
          </w:p>
          <w:p w:rsidR="0070556A" w:rsidRPr="000B7796" w:rsidRDefault="0070556A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IX.</w:t>
            </w:r>
            <w:r w:rsidR="00626D1D">
              <w:rPr>
                <w:rFonts w:ascii="Times New Roman" w:hAnsi="Times New Roman" w:cs="Times New Roman"/>
              </w:rPr>
              <w:t>1</w:t>
            </w:r>
          </w:p>
        </w:tc>
      </w:tr>
      <w:tr w:rsidR="00A57210" w:rsidRPr="00100777" w:rsidTr="0069594C">
        <w:trPr>
          <w:cantSplit/>
          <w:trHeight w:val="2571"/>
        </w:trPr>
        <w:tc>
          <w:tcPr>
            <w:tcW w:w="817" w:type="dxa"/>
            <w:vAlign w:val="center"/>
          </w:tcPr>
          <w:p w:rsidR="00B22B16" w:rsidRPr="000B7796" w:rsidRDefault="00B22B1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lastRenderedPageBreak/>
              <w:t>2</w:t>
            </w:r>
            <w:r w:rsidR="00A93ED6">
              <w:rPr>
                <w:rFonts w:ascii="Times New Roman" w:hAnsi="Times New Roman" w:cs="Times New Roman"/>
              </w:rPr>
              <w:t>6</w:t>
            </w:r>
            <w:r w:rsidRPr="000B7796">
              <w:rPr>
                <w:rFonts w:ascii="Times New Roman" w:hAnsi="Times New Roman" w:cs="Times New Roman"/>
              </w:rPr>
              <w:t>–2</w:t>
            </w:r>
            <w:r w:rsidR="00A93ED6">
              <w:rPr>
                <w:rFonts w:ascii="Times New Roman" w:hAnsi="Times New Roman" w:cs="Times New Roman"/>
              </w:rPr>
              <w:t>7</w:t>
            </w:r>
            <w:r w:rsidRPr="000B7796">
              <w:rPr>
                <w:rFonts w:ascii="Times New Roman" w:hAnsi="Times New Roman" w:cs="Times New Roman"/>
              </w:rPr>
              <w:t xml:space="preserve"> / V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F65035">
            <w:pPr>
              <w:keepLines/>
              <w:spacing w:after="0"/>
              <w:ind w:left="186" w:hanging="186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 xml:space="preserve">18. </w:t>
            </w:r>
            <w:r w:rsidR="00323809" w:rsidRPr="009F6F9A">
              <w:rPr>
                <w:rFonts w:ascii="Times New Roman" w:hAnsi="Times New Roman" w:cs="Times New Roman"/>
              </w:rPr>
              <w:t>Co możemy</w:t>
            </w:r>
            <w:r w:rsidR="00F058A7">
              <w:rPr>
                <w:rFonts w:ascii="Times New Roman" w:hAnsi="Times New Roman" w:cs="Times New Roman"/>
              </w:rPr>
              <w:t xml:space="preserve"> wiedzieć o bogach? Filozofia a </w:t>
            </w:r>
            <w:r w:rsidR="00323809" w:rsidRPr="009F6F9A">
              <w:rPr>
                <w:rFonts w:ascii="Times New Roman" w:hAnsi="Times New Roman" w:cs="Times New Roman"/>
              </w:rPr>
              <w:t>religia</w:t>
            </w:r>
          </w:p>
        </w:tc>
        <w:tc>
          <w:tcPr>
            <w:tcW w:w="0" w:type="auto"/>
          </w:tcPr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filozofia wobec religii</w:t>
            </w:r>
            <w:r w:rsidR="00AA4298">
              <w:rPr>
                <w:rFonts w:ascii="Times New Roman" w:hAnsi="Times New Roman" w:cs="Times New Roman"/>
              </w:rPr>
              <w:t xml:space="preserve"> – dogmaty, ateizm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A4298">
              <w:rPr>
                <w:rFonts w:ascii="Times New Roman" w:hAnsi="Times New Roman" w:cs="Times New Roman"/>
              </w:rPr>
              <w:t xml:space="preserve">sprzeciw wobec </w:t>
            </w:r>
            <w:r w:rsidR="00B22B16" w:rsidRPr="00100777">
              <w:rPr>
                <w:rFonts w:ascii="Times New Roman" w:hAnsi="Times New Roman" w:cs="Times New Roman"/>
              </w:rPr>
              <w:t>politeizm</w:t>
            </w:r>
            <w:r w:rsidR="00AA4298">
              <w:rPr>
                <w:rFonts w:ascii="Times New Roman" w:hAnsi="Times New Roman" w:cs="Times New Roman"/>
              </w:rPr>
              <w:t>u – bóg Platona</w:t>
            </w:r>
            <w:r w:rsidR="00F019ED">
              <w:rPr>
                <w:rFonts w:ascii="Times New Roman" w:hAnsi="Times New Roman" w:cs="Times New Roman"/>
              </w:rPr>
              <w:t xml:space="preserve"> i </w:t>
            </w:r>
            <w:r w:rsidR="008E58D5">
              <w:rPr>
                <w:rFonts w:ascii="Times New Roman" w:hAnsi="Times New Roman" w:cs="Times New Roman"/>
              </w:rPr>
              <w:t>Arystotelesa</w:t>
            </w:r>
          </w:p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panteizm</w:t>
            </w:r>
            <w:r w:rsidR="008E58D5">
              <w:rPr>
                <w:rFonts w:ascii="Times New Roman" w:hAnsi="Times New Roman" w:cs="Times New Roman"/>
              </w:rPr>
              <w:t xml:space="preserve"> – bóg według stoików</w:t>
            </w:r>
          </w:p>
          <w:p w:rsidR="00F1408F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F1408F">
              <w:rPr>
                <w:rFonts w:ascii="Times New Roman" w:hAnsi="Times New Roman" w:cs="Times New Roman"/>
              </w:rPr>
              <w:t>Jednia Plotyna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5055E4">
              <w:rPr>
                <w:rFonts w:ascii="Times New Roman" w:hAnsi="Times New Roman" w:cs="Times New Roman"/>
              </w:rPr>
              <w:t>poszukiwania</w:t>
            </w:r>
            <w:r w:rsidR="00B22B16" w:rsidRPr="00100777">
              <w:rPr>
                <w:rFonts w:ascii="Times New Roman" w:hAnsi="Times New Roman" w:cs="Times New Roman"/>
              </w:rPr>
              <w:t xml:space="preserve"> św. Augustyna</w:t>
            </w:r>
            <w:r w:rsidR="005055E4">
              <w:rPr>
                <w:rFonts w:ascii="Times New Roman" w:hAnsi="Times New Roman" w:cs="Times New Roman"/>
              </w:rPr>
              <w:t xml:space="preserve"> – </w:t>
            </w:r>
            <w:r w:rsidR="00864082">
              <w:rPr>
                <w:rFonts w:ascii="Times New Roman" w:hAnsi="Times New Roman" w:cs="Times New Roman"/>
              </w:rPr>
              <w:t>manicheizm</w:t>
            </w:r>
            <w:r w:rsidR="00864082" w:rsidRPr="00864082">
              <w:rPr>
                <w:rFonts w:ascii="Times New Roman" w:hAnsi="Times New Roman" w:cs="Times New Roman"/>
              </w:rPr>
              <w:t>, sceptycy</w:t>
            </w:r>
            <w:r w:rsidR="00864082">
              <w:rPr>
                <w:rFonts w:ascii="Times New Roman" w:hAnsi="Times New Roman" w:cs="Times New Roman"/>
              </w:rPr>
              <w:t>zm</w:t>
            </w:r>
            <w:r w:rsidR="00864082" w:rsidRPr="00864082">
              <w:rPr>
                <w:rFonts w:ascii="Times New Roman" w:hAnsi="Times New Roman" w:cs="Times New Roman"/>
              </w:rPr>
              <w:t xml:space="preserve"> akademicki</w:t>
            </w:r>
            <w:r w:rsidR="00864082">
              <w:rPr>
                <w:rFonts w:ascii="Times New Roman" w:hAnsi="Times New Roman" w:cs="Times New Roman"/>
              </w:rPr>
              <w:t>,</w:t>
            </w:r>
            <w:r w:rsidR="00AB6CFB">
              <w:rPr>
                <w:rFonts w:ascii="Times New Roman" w:hAnsi="Times New Roman" w:cs="Times New Roman"/>
              </w:rPr>
              <w:t xml:space="preserve"> platonizm i chrześcijaństwo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F019ED">
              <w:rPr>
                <w:rFonts w:ascii="Times New Roman" w:hAnsi="Times New Roman" w:cs="Times New Roman"/>
              </w:rPr>
              <w:t>filozofia św. Tomasza z </w:t>
            </w:r>
            <w:r w:rsidR="00B22B16" w:rsidRPr="00100777">
              <w:rPr>
                <w:rFonts w:ascii="Times New Roman" w:hAnsi="Times New Roman" w:cs="Times New Roman"/>
              </w:rPr>
              <w:t>Akwinu</w:t>
            </w:r>
          </w:p>
          <w:p w:rsidR="00B22B16" w:rsidRPr="00100777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B22B16" w:rsidRPr="00100777">
              <w:rPr>
                <w:rFonts w:ascii="Times New Roman" w:hAnsi="Times New Roman" w:cs="Times New Roman"/>
              </w:rPr>
              <w:t>nowożytne filozoficzne ujęcia Boga</w:t>
            </w:r>
          </w:p>
        </w:tc>
        <w:tc>
          <w:tcPr>
            <w:tcW w:w="0" w:type="auto"/>
          </w:tcPr>
          <w:p w:rsidR="001C5BB2" w:rsidRPr="00F058A7" w:rsidRDefault="001C5BB2" w:rsidP="001C5BB2">
            <w:pPr>
              <w:spacing w:after="0"/>
              <w:ind w:left="142" w:hanging="142"/>
              <w:rPr>
                <w:rFonts w:ascii="Times New Roman" w:hAnsi="Times New Roman" w:cs="Times New Roman"/>
                <w:spacing w:val="-4"/>
              </w:rPr>
            </w:pPr>
            <w:r w:rsidRPr="00F058A7">
              <w:rPr>
                <w:rFonts w:ascii="Times New Roman" w:hAnsi="Times New Roman" w:cs="Times New Roman"/>
                <w:spacing w:val="-4"/>
              </w:rPr>
              <w:t xml:space="preserve">• wyjaśnia znaczenie terminów: </w:t>
            </w:r>
            <w:r w:rsidRPr="00F058A7">
              <w:rPr>
                <w:rFonts w:ascii="Times New Roman" w:hAnsi="Times New Roman" w:cs="Times New Roman"/>
                <w:i/>
                <w:spacing w:val="-4"/>
              </w:rPr>
              <w:t>dogmat</w:t>
            </w:r>
            <w:r w:rsidRPr="00F058A7">
              <w:rPr>
                <w:rFonts w:ascii="Times New Roman" w:hAnsi="Times New Roman" w:cs="Times New Roman"/>
                <w:spacing w:val="-4"/>
              </w:rPr>
              <w:t xml:space="preserve">, </w:t>
            </w:r>
            <w:r w:rsidRPr="00F058A7">
              <w:rPr>
                <w:rFonts w:ascii="Times New Roman" w:hAnsi="Times New Roman" w:cs="Times New Roman"/>
                <w:i/>
                <w:spacing w:val="-4"/>
              </w:rPr>
              <w:t>antropomorfizm</w:t>
            </w:r>
            <w:r w:rsidRPr="00F058A7">
              <w:rPr>
                <w:rFonts w:ascii="Times New Roman" w:hAnsi="Times New Roman" w:cs="Times New Roman"/>
                <w:spacing w:val="-4"/>
              </w:rPr>
              <w:t xml:space="preserve">, </w:t>
            </w:r>
            <w:r w:rsidRPr="00F058A7">
              <w:rPr>
                <w:rFonts w:ascii="Times New Roman" w:hAnsi="Times New Roman" w:cs="Times New Roman"/>
                <w:i/>
                <w:spacing w:val="-4"/>
              </w:rPr>
              <w:t>panteizm</w:t>
            </w:r>
            <w:r w:rsidRPr="00F058A7">
              <w:rPr>
                <w:rFonts w:ascii="Times New Roman" w:hAnsi="Times New Roman" w:cs="Times New Roman"/>
                <w:spacing w:val="-4"/>
              </w:rPr>
              <w:t xml:space="preserve">, </w:t>
            </w:r>
            <w:r w:rsidRPr="00F058A7">
              <w:rPr>
                <w:rFonts w:ascii="Times New Roman" w:hAnsi="Times New Roman" w:cs="Times New Roman"/>
                <w:i/>
                <w:spacing w:val="-4"/>
              </w:rPr>
              <w:t>ateizm</w:t>
            </w:r>
            <w:r w:rsidRPr="00F058A7">
              <w:rPr>
                <w:rFonts w:ascii="Times New Roman" w:hAnsi="Times New Roman" w:cs="Times New Roman"/>
                <w:spacing w:val="-4"/>
              </w:rPr>
              <w:t xml:space="preserve">, </w:t>
            </w:r>
            <w:r w:rsidRPr="00F058A7">
              <w:rPr>
                <w:rFonts w:ascii="Times New Roman" w:hAnsi="Times New Roman" w:cs="Times New Roman"/>
                <w:i/>
                <w:spacing w:val="-4"/>
              </w:rPr>
              <w:t>deizm</w:t>
            </w:r>
          </w:p>
          <w:p w:rsidR="001C5BB2" w:rsidRDefault="001C5BB2" w:rsidP="001C5BB2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Pr="00DC548E">
              <w:rPr>
                <w:rFonts w:ascii="Times New Roman" w:hAnsi="Times New Roman" w:cs="Times New Roman"/>
              </w:rPr>
              <w:t>omawia krytykę politei</w:t>
            </w:r>
            <w:r>
              <w:rPr>
                <w:rFonts w:ascii="Times New Roman" w:hAnsi="Times New Roman" w:cs="Times New Roman"/>
              </w:rPr>
              <w:t>zmu w </w:t>
            </w:r>
            <w:r w:rsidRPr="00DC548E">
              <w:rPr>
                <w:rFonts w:ascii="Times New Roman" w:hAnsi="Times New Roman" w:cs="Times New Roman"/>
              </w:rPr>
              <w:t>filozofii Platona i Arystotelesa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C5BB2" w:rsidRDefault="001C5BB2" w:rsidP="00F058A7">
            <w:pPr>
              <w:keepLines/>
              <w:suppressAutoHyphens/>
              <w:spacing w:after="0"/>
              <w:ind w:left="130" w:hanging="1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przytacza argumenty za istnieniem Boga według Tomasza z Akwinu</w:t>
            </w:r>
          </w:p>
          <w:p w:rsidR="00A53502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53502">
              <w:rPr>
                <w:rFonts w:ascii="Times New Roman" w:hAnsi="Times New Roman" w:cs="Times New Roman"/>
              </w:rPr>
              <w:t>określa związek między filozofią Platona i Arystotelesa a filozofią myślicieli chrześcijańskich (Augu</w:t>
            </w:r>
            <w:r w:rsidR="00431C76">
              <w:rPr>
                <w:rFonts w:ascii="Times New Roman" w:hAnsi="Times New Roman" w:cs="Times New Roman"/>
              </w:rPr>
              <w:t>styn Aureliusz i </w:t>
            </w:r>
            <w:r w:rsidR="001C5BB2">
              <w:rPr>
                <w:rFonts w:ascii="Times New Roman" w:hAnsi="Times New Roman" w:cs="Times New Roman"/>
              </w:rPr>
              <w:t>Tomasz z </w:t>
            </w:r>
            <w:r w:rsidR="00A53502">
              <w:rPr>
                <w:rFonts w:ascii="Times New Roman" w:hAnsi="Times New Roman" w:cs="Times New Roman"/>
              </w:rPr>
              <w:t>Akwinu)</w:t>
            </w:r>
          </w:p>
          <w:p w:rsidR="001C5BB2" w:rsidRPr="00C413B2" w:rsidRDefault="004D088E" w:rsidP="001C5BB2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DA0FB9">
              <w:rPr>
                <w:rFonts w:ascii="Times New Roman" w:hAnsi="Times New Roman" w:cs="Times New Roman"/>
              </w:rPr>
              <w:t>objaśn</w:t>
            </w:r>
            <w:r w:rsidR="00431C76">
              <w:rPr>
                <w:rFonts w:ascii="Times New Roman" w:hAnsi="Times New Roman" w:cs="Times New Roman"/>
              </w:rPr>
              <w:t>ia poglądy na naturę Boga w </w:t>
            </w:r>
            <w:r w:rsidR="00DA0FB9">
              <w:rPr>
                <w:rFonts w:ascii="Times New Roman" w:hAnsi="Times New Roman" w:cs="Times New Roman"/>
              </w:rPr>
              <w:t>koncepcjach Kartezjusza, Ber</w:t>
            </w:r>
            <w:r w:rsidR="00431C76">
              <w:rPr>
                <w:rFonts w:ascii="Times New Roman" w:hAnsi="Times New Roman" w:cs="Times New Roman"/>
              </w:rPr>
              <w:t>keleya i </w:t>
            </w:r>
            <w:r w:rsidR="00171060">
              <w:rPr>
                <w:rFonts w:ascii="Times New Roman" w:hAnsi="Times New Roman" w:cs="Times New Roman"/>
              </w:rPr>
              <w:t>Kanta</w:t>
            </w:r>
          </w:p>
        </w:tc>
        <w:tc>
          <w:tcPr>
            <w:tcW w:w="0" w:type="auto"/>
          </w:tcPr>
          <w:p w:rsidR="00B22B1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53502" w:rsidRPr="00431C76">
              <w:rPr>
                <w:rFonts w:ascii="Times New Roman" w:hAnsi="Times New Roman" w:cs="Times New Roman"/>
                <w:spacing w:val="-4"/>
              </w:rPr>
              <w:t>opisuje relacje między politeizmem, monoteizmem oraz panteizmem</w:t>
            </w:r>
          </w:p>
          <w:p w:rsidR="001C5BB2" w:rsidRDefault="001C5BB2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Pr="00C413B2">
              <w:rPr>
                <w:rFonts w:ascii="Times New Roman" w:hAnsi="Times New Roman" w:cs="Times New Roman"/>
              </w:rPr>
              <w:t>przedstawia rozmaitość związków między religią a filozofią</w:t>
            </w:r>
          </w:p>
          <w:p w:rsidR="00AC1325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AC1325">
              <w:rPr>
                <w:rFonts w:ascii="Times New Roman" w:hAnsi="Times New Roman" w:cs="Times New Roman"/>
              </w:rPr>
              <w:t xml:space="preserve">dokonuje próby krytyki argumentów </w:t>
            </w:r>
            <w:r w:rsidR="00F019ED">
              <w:rPr>
                <w:rFonts w:ascii="Times New Roman" w:hAnsi="Times New Roman" w:cs="Times New Roman"/>
              </w:rPr>
              <w:t>za</w:t>
            </w:r>
            <w:r w:rsidR="00AC1325">
              <w:rPr>
                <w:rFonts w:ascii="Times New Roman" w:hAnsi="Times New Roman" w:cs="Times New Roman"/>
              </w:rPr>
              <w:t xml:space="preserve"> istnienie</w:t>
            </w:r>
            <w:r w:rsidR="00F019ED">
              <w:rPr>
                <w:rFonts w:ascii="Times New Roman" w:hAnsi="Times New Roman" w:cs="Times New Roman"/>
              </w:rPr>
              <w:t>m</w:t>
            </w:r>
            <w:r w:rsidR="00AC1325">
              <w:rPr>
                <w:rFonts w:ascii="Times New Roman" w:hAnsi="Times New Roman" w:cs="Times New Roman"/>
              </w:rPr>
              <w:t xml:space="preserve"> Boga przedstawionych przez Toma</w:t>
            </w:r>
            <w:r w:rsidR="00171060">
              <w:rPr>
                <w:rFonts w:ascii="Times New Roman" w:hAnsi="Times New Roman" w:cs="Times New Roman"/>
              </w:rPr>
              <w:t>sza z Akwinu</w:t>
            </w:r>
          </w:p>
          <w:p w:rsidR="00F019ED" w:rsidRPr="00A53502" w:rsidRDefault="00F019ED" w:rsidP="00F019ED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• bierze udział w dyskusji na temat znaczenia religii w życiu człowieka</w:t>
            </w:r>
          </w:p>
        </w:tc>
        <w:tc>
          <w:tcPr>
            <w:tcW w:w="0" w:type="auto"/>
          </w:tcPr>
          <w:p w:rsidR="00782EB4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0B7796">
              <w:rPr>
                <w:rFonts w:ascii="Times New Roman" w:hAnsi="Times New Roman" w:cs="Times New Roman"/>
              </w:rPr>
              <w:t>VI.</w:t>
            </w:r>
            <w:r w:rsidR="00CD2AE3">
              <w:rPr>
                <w:rFonts w:ascii="Times New Roman" w:hAnsi="Times New Roman" w:cs="Times New Roman"/>
              </w:rPr>
              <w:t>1</w:t>
            </w:r>
            <w:r w:rsidR="00CD2AE3" w:rsidRPr="00782EB4">
              <w:rPr>
                <w:rFonts w:ascii="Times New Roman" w:hAnsi="Times New Roman" w:cs="Times New Roman"/>
              </w:rPr>
              <w:t>–</w:t>
            </w:r>
            <w:r w:rsidR="00626D1D">
              <w:rPr>
                <w:rFonts w:ascii="Times New Roman" w:hAnsi="Times New Roman" w:cs="Times New Roman"/>
              </w:rPr>
              <w:t>2</w:t>
            </w:r>
          </w:p>
          <w:p w:rsidR="00B22B16" w:rsidRPr="000B7796" w:rsidRDefault="00B9100E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  <w:r w:rsidR="00B22B16" w:rsidRPr="000B7796">
              <w:rPr>
                <w:rFonts w:ascii="Times New Roman" w:hAnsi="Times New Roman" w:cs="Times New Roman"/>
              </w:rPr>
              <w:t>.1</w:t>
            </w:r>
            <w:r w:rsidR="00782EB4" w:rsidRPr="00782EB4">
              <w:rPr>
                <w:rFonts w:ascii="Times New Roman" w:hAnsi="Times New Roman" w:cs="Times New Roman"/>
              </w:rPr>
              <w:t>–</w:t>
            </w:r>
            <w:r w:rsidR="00B22B16" w:rsidRPr="000B7796">
              <w:rPr>
                <w:rFonts w:ascii="Times New Roman" w:hAnsi="Times New Roman" w:cs="Times New Roman"/>
              </w:rPr>
              <w:t>3</w:t>
            </w:r>
          </w:p>
        </w:tc>
      </w:tr>
      <w:tr w:rsidR="00A57210" w:rsidRPr="00100777" w:rsidTr="0069594C">
        <w:trPr>
          <w:cantSplit/>
        </w:trPr>
        <w:tc>
          <w:tcPr>
            <w:tcW w:w="817" w:type="dxa"/>
            <w:vAlign w:val="center"/>
          </w:tcPr>
          <w:p w:rsidR="00B22B16" w:rsidRPr="000B7796" w:rsidRDefault="00A93ED6" w:rsidP="00F65035">
            <w:pPr>
              <w:keepLines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B22B16" w:rsidRPr="000B7796">
              <w:rPr>
                <w:rFonts w:ascii="Times New Roman" w:hAnsi="Times New Roman" w:cs="Times New Roman"/>
              </w:rPr>
              <w:t xml:space="preserve"> / VI</w:t>
            </w:r>
          </w:p>
        </w:tc>
        <w:tc>
          <w:tcPr>
            <w:tcW w:w="2459" w:type="dxa"/>
            <w:vAlign w:val="center"/>
          </w:tcPr>
          <w:p w:rsidR="00B22B16" w:rsidRPr="009F6F9A" w:rsidRDefault="00B22B16" w:rsidP="00431C76">
            <w:pPr>
              <w:keepLines/>
              <w:spacing w:after="0"/>
              <w:rPr>
                <w:rFonts w:ascii="Times New Roman" w:hAnsi="Times New Roman" w:cs="Times New Roman"/>
              </w:rPr>
            </w:pPr>
            <w:r w:rsidRPr="009F6F9A">
              <w:rPr>
                <w:rFonts w:ascii="Times New Roman" w:hAnsi="Times New Roman" w:cs="Times New Roman"/>
              </w:rPr>
              <w:t>Powtórzenie wiadomości z rozdziału IV</w:t>
            </w:r>
          </w:p>
        </w:tc>
        <w:tc>
          <w:tcPr>
            <w:tcW w:w="0" w:type="auto"/>
          </w:tcPr>
          <w:p w:rsidR="00B22B16" w:rsidRPr="00100777" w:rsidRDefault="00B22B16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22B16" w:rsidRPr="003B2E1C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B2E1C" w:rsidRPr="003B2E1C">
              <w:rPr>
                <w:rFonts w:ascii="Times New Roman" w:hAnsi="Times New Roman" w:cs="Times New Roman"/>
              </w:rPr>
              <w:t>omawia podstawowe kryteria wartościowania</w:t>
            </w:r>
          </w:p>
          <w:p w:rsidR="003B2E1C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B2E1C">
              <w:rPr>
                <w:rFonts w:ascii="Times New Roman" w:hAnsi="Times New Roman" w:cs="Times New Roman"/>
              </w:rPr>
              <w:t>charakteryzuje relacje między filozofią a</w:t>
            </w:r>
            <w:r w:rsidR="00EB72E3">
              <w:rPr>
                <w:rFonts w:ascii="Times New Roman" w:hAnsi="Times New Roman" w:cs="Times New Roman"/>
              </w:rPr>
              <w:t> </w:t>
            </w:r>
            <w:r w:rsidR="003B2E1C">
              <w:rPr>
                <w:rFonts w:ascii="Times New Roman" w:hAnsi="Times New Roman" w:cs="Times New Roman"/>
              </w:rPr>
              <w:t>religią</w:t>
            </w:r>
          </w:p>
          <w:p w:rsidR="003B2E1C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3B2E1C">
              <w:rPr>
                <w:rFonts w:ascii="Times New Roman" w:hAnsi="Times New Roman" w:cs="Times New Roman"/>
              </w:rPr>
              <w:t xml:space="preserve">odtwarza </w:t>
            </w:r>
            <w:r w:rsidR="00B25D1F">
              <w:rPr>
                <w:rFonts w:ascii="Times New Roman" w:hAnsi="Times New Roman" w:cs="Times New Roman"/>
              </w:rPr>
              <w:t>spór między subiektywistami a</w:t>
            </w:r>
            <w:r w:rsidR="00EB72E3">
              <w:rPr>
                <w:rFonts w:ascii="Times New Roman" w:hAnsi="Times New Roman" w:cs="Times New Roman"/>
              </w:rPr>
              <w:t> </w:t>
            </w:r>
            <w:r w:rsidR="00B25D1F">
              <w:rPr>
                <w:rFonts w:ascii="Times New Roman" w:hAnsi="Times New Roman" w:cs="Times New Roman"/>
              </w:rPr>
              <w:t xml:space="preserve">obiektywistami w kwestii </w:t>
            </w:r>
            <w:r w:rsidR="007418A0">
              <w:rPr>
                <w:rFonts w:ascii="Times New Roman" w:hAnsi="Times New Roman" w:cs="Times New Roman"/>
              </w:rPr>
              <w:t>sposobu istnienia wartości</w:t>
            </w:r>
          </w:p>
          <w:p w:rsidR="00B25D1F" w:rsidRPr="007418A0" w:rsidRDefault="004D088E" w:rsidP="007418A0">
            <w:pPr>
              <w:ind w:left="118" w:hanging="118"/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418A0">
              <w:rPr>
                <w:rFonts w:ascii="Times New Roman" w:hAnsi="Times New Roman" w:cs="Times New Roman"/>
              </w:rPr>
              <w:t xml:space="preserve">porównuje koncepcje dotyczące </w:t>
            </w:r>
            <w:r w:rsidR="00EB72E3">
              <w:rPr>
                <w:rFonts w:ascii="Times New Roman" w:hAnsi="Times New Roman" w:cs="Times New Roman"/>
              </w:rPr>
              <w:t>b</w:t>
            </w:r>
            <w:r w:rsidR="007418A0">
              <w:rPr>
                <w:rFonts w:ascii="Times New Roman" w:hAnsi="Times New Roman" w:cs="Times New Roman"/>
              </w:rPr>
              <w:t>oga i</w:t>
            </w:r>
            <w:r w:rsidR="00EB72E3">
              <w:rPr>
                <w:rFonts w:ascii="Times New Roman" w:hAnsi="Times New Roman" w:cs="Times New Roman"/>
              </w:rPr>
              <w:t> </w:t>
            </w:r>
            <w:r w:rsidR="007418A0">
              <w:rPr>
                <w:rFonts w:ascii="Times New Roman" w:hAnsi="Times New Roman" w:cs="Times New Roman"/>
              </w:rPr>
              <w:t>absolutu sformułowane przez filozofów różnych epok</w:t>
            </w:r>
          </w:p>
        </w:tc>
        <w:tc>
          <w:tcPr>
            <w:tcW w:w="0" w:type="auto"/>
          </w:tcPr>
          <w:p w:rsidR="003B2E1C" w:rsidRPr="00431C76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  <w:spacing w:val="-4"/>
              </w:rPr>
            </w:pPr>
            <w:r w:rsidRPr="00431C76">
              <w:rPr>
                <w:rFonts w:ascii="Times New Roman" w:hAnsi="Times New Roman" w:cs="Times New Roman"/>
                <w:spacing w:val="-4"/>
              </w:rPr>
              <w:t xml:space="preserve">• </w:t>
            </w:r>
            <w:r w:rsidR="00B25D1F" w:rsidRPr="00431C76">
              <w:rPr>
                <w:rFonts w:ascii="Times New Roman" w:hAnsi="Times New Roman" w:cs="Times New Roman"/>
                <w:spacing w:val="-4"/>
              </w:rPr>
              <w:t>wskazuje na związek</w:t>
            </w:r>
            <w:r w:rsidR="00B77E3C" w:rsidRPr="00431C7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7418A0">
              <w:rPr>
                <w:rFonts w:ascii="Times New Roman" w:hAnsi="Times New Roman" w:cs="Times New Roman"/>
                <w:spacing w:val="-4"/>
              </w:rPr>
              <w:t>aksjologii</w:t>
            </w:r>
            <w:r w:rsidR="00B77E3C" w:rsidRPr="00431C76">
              <w:rPr>
                <w:rFonts w:ascii="Times New Roman" w:hAnsi="Times New Roman" w:cs="Times New Roman"/>
                <w:spacing w:val="-4"/>
              </w:rPr>
              <w:t xml:space="preserve"> z innymi dziedzinami życia </w:t>
            </w:r>
          </w:p>
          <w:p w:rsidR="00B25D1F" w:rsidRDefault="004D088E" w:rsidP="00F65035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="007418A0">
              <w:rPr>
                <w:rFonts w:ascii="Times New Roman" w:hAnsi="Times New Roman" w:cs="Times New Roman"/>
              </w:rPr>
              <w:t>wyjaśnia, jaki wpływ miały teorie starożytnych filozofów na teologię chrześcijańską</w:t>
            </w:r>
          </w:p>
          <w:p w:rsidR="00B77E3C" w:rsidRPr="003B2E1C" w:rsidRDefault="00B77E3C" w:rsidP="00B77E3C">
            <w:pPr>
              <w:keepLines/>
              <w:spacing w:after="0"/>
              <w:ind w:left="131" w:hanging="13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• </w:t>
            </w:r>
            <w:r w:rsidRPr="003B2E1C">
              <w:rPr>
                <w:rFonts w:ascii="Times New Roman" w:hAnsi="Times New Roman" w:cs="Times New Roman"/>
              </w:rPr>
              <w:t xml:space="preserve">argumentuje na rzecz istnienia lub nieistnienia boga </w:t>
            </w:r>
          </w:p>
        </w:tc>
        <w:tc>
          <w:tcPr>
            <w:tcW w:w="0" w:type="auto"/>
          </w:tcPr>
          <w:p w:rsidR="00B22B16" w:rsidRPr="000B7796" w:rsidRDefault="00B22B16" w:rsidP="00F65035">
            <w:pPr>
              <w:keepLines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6662B2" w:rsidRDefault="006662B2" w:rsidP="00F65035">
      <w:pPr>
        <w:keepLines/>
      </w:pPr>
    </w:p>
    <w:p w:rsidR="00FF5264" w:rsidRPr="006054A1" w:rsidRDefault="00FF5264" w:rsidP="00F65035">
      <w:pPr>
        <w:keepLines/>
        <w:spacing w:after="0"/>
        <w:rPr>
          <w:rFonts w:ascii="Times New Roman" w:hAnsi="Times New Roman"/>
          <w:sz w:val="24"/>
          <w:szCs w:val="24"/>
        </w:rPr>
      </w:pPr>
      <w:r w:rsidRPr="006054A1">
        <w:rPr>
          <w:rFonts w:ascii="Times New Roman" w:hAnsi="Times New Roman"/>
          <w:sz w:val="24"/>
          <w:szCs w:val="24"/>
        </w:rPr>
        <w:lastRenderedPageBreak/>
        <w:t xml:space="preserve">* Tematy lekcji zaproponowano w ujęciu problemowym, czyli takim, jakie stosuje się w dzienniku lekcyjnym. </w:t>
      </w:r>
    </w:p>
    <w:p w:rsidR="00FF5264" w:rsidRDefault="00FF5264" w:rsidP="00F65035">
      <w:pPr>
        <w:keepLines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C7297F">
        <w:rPr>
          <w:rFonts w:ascii="Times New Roman" w:eastAsia="Calibri" w:hAnsi="Times New Roman"/>
          <w:sz w:val="24"/>
          <w:szCs w:val="24"/>
        </w:rPr>
        <w:t>**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Poszczególne numery odnoszą się do odpowiednich punktów podstawy programowej (część </w:t>
      </w:r>
      <w:r>
        <w:rPr>
          <w:rFonts w:ascii="Times New Roman" w:hAnsi="Times New Roman"/>
          <w:i/>
          <w:iCs/>
          <w:sz w:val="24"/>
          <w:szCs w:val="24"/>
        </w:rPr>
        <w:t>Treści nauczania – wymagania szczegółowe</w:t>
      </w:r>
      <w:r>
        <w:rPr>
          <w:rFonts w:ascii="Times New Roman" w:hAnsi="Times New Roman"/>
          <w:sz w:val="24"/>
          <w:szCs w:val="24"/>
        </w:rPr>
        <w:t>).</w:t>
      </w:r>
    </w:p>
    <w:p w:rsidR="00FF5264" w:rsidRPr="006054A1" w:rsidRDefault="00FF5264" w:rsidP="00F65035">
      <w:pPr>
        <w:keepLines/>
        <w:spacing w:after="0"/>
        <w:rPr>
          <w:rFonts w:ascii="Times New Roman" w:hAnsi="Times New Roman"/>
          <w:sz w:val="24"/>
          <w:szCs w:val="24"/>
        </w:rPr>
      </w:pPr>
    </w:p>
    <w:p w:rsidR="00FF5264" w:rsidRPr="006054A1" w:rsidRDefault="00FF5264" w:rsidP="00F65035">
      <w:pPr>
        <w:keepLines/>
        <w:spacing w:after="0"/>
        <w:rPr>
          <w:rFonts w:ascii="Times New Roman" w:hAnsi="Times New Roman"/>
          <w:sz w:val="24"/>
          <w:szCs w:val="24"/>
        </w:rPr>
      </w:pPr>
    </w:p>
    <w:p w:rsidR="00FF5264" w:rsidRPr="008C7047" w:rsidRDefault="00FF5264" w:rsidP="00F65035">
      <w:pPr>
        <w:keepLine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054A1">
        <w:rPr>
          <w:rFonts w:ascii="Times New Roman" w:hAnsi="Times New Roman"/>
          <w:sz w:val="24"/>
          <w:szCs w:val="24"/>
        </w:rPr>
        <w:t xml:space="preserve">W podstawie programowej na realizację treści nauczania dla przedmiotu </w:t>
      </w:r>
      <w:r w:rsidR="00EA5A38" w:rsidRPr="004D088E">
        <w:rPr>
          <w:rFonts w:ascii="Times New Roman" w:hAnsi="Times New Roman"/>
          <w:i/>
          <w:sz w:val="24"/>
          <w:szCs w:val="24"/>
        </w:rPr>
        <w:t>filozofia</w:t>
      </w:r>
      <w:r w:rsidRPr="006054A1">
        <w:rPr>
          <w:rFonts w:ascii="Times New Roman" w:hAnsi="Times New Roman"/>
          <w:sz w:val="24"/>
          <w:szCs w:val="24"/>
        </w:rPr>
        <w:t xml:space="preserve"> na </w:t>
      </w:r>
      <w:r w:rsidR="00EA5A38">
        <w:rPr>
          <w:rFonts w:ascii="Times New Roman" w:hAnsi="Times New Roman"/>
          <w:sz w:val="24"/>
          <w:szCs w:val="24"/>
        </w:rPr>
        <w:t>trzecim</w:t>
      </w:r>
      <w:r w:rsidRPr="006054A1">
        <w:rPr>
          <w:rFonts w:ascii="Times New Roman" w:hAnsi="Times New Roman"/>
          <w:sz w:val="24"/>
          <w:szCs w:val="24"/>
        </w:rPr>
        <w:t xml:space="preserve"> etapie edukacyjnym przewidziano </w:t>
      </w:r>
      <w:r w:rsidR="00EA5A38">
        <w:rPr>
          <w:rFonts w:ascii="Times New Roman" w:hAnsi="Times New Roman"/>
          <w:sz w:val="24"/>
          <w:szCs w:val="24"/>
        </w:rPr>
        <w:t>30</w:t>
      </w:r>
      <w:r w:rsidR="004D088E">
        <w:rPr>
          <w:rFonts w:ascii="Times New Roman" w:hAnsi="Times New Roman"/>
          <w:sz w:val="24"/>
          <w:szCs w:val="24"/>
        </w:rPr>
        <w:t xml:space="preserve"> godzin. W </w:t>
      </w:r>
      <w:r w:rsidRPr="006054A1">
        <w:rPr>
          <w:rFonts w:ascii="Times New Roman" w:hAnsi="Times New Roman"/>
          <w:sz w:val="24"/>
          <w:szCs w:val="24"/>
        </w:rPr>
        <w:t xml:space="preserve">praktyce oznacza to, że na zrealizowanie materiału określonego w programie nauczyciel </w:t>
      </w:r>
      <w:r w:rsidR="004662AE">
        <w:rPr>
          <w:rFonts w:ascii="Times New Roman" w:hAnsi="Times New Roman"/>
          <w:sz w:val="24"/>
          <w:szCs w:val="24"/>
        </w:rPr>
        <w:t>powinien</w:t>
      </w:r>
      <w:r w:rsidRPr="006054A1">
        <w:rPr>
          <w:rFonts w:ascii="Times New Roman" w:hAnsi="Times New Roman"/>
          <w:sz w:val="24"/>
          <w:szCs w:val="24"/>
        </w:rPr>
        <w:t xml:space="preserve"> przeznaczyć jedną lekcję w tygodniu w</w:t>
      </w:r>
      <w:r w:rsidR="004D088E">
        <w:rPr>
          <w:rFonts w:ascii="Times New Roman" w:hAnsi="Times New Roman"/>
          <w:sz w:val="24"/>
          <w:szCs w:val="24"/>
        </w:rPr>
        <w:t> </w:t>
      </w:r>
      <w:r w:rsidR="004662AE">
        <w:rPr>
          <w:rFonts w:ascii="Times New Roman" w:hAnsi="Times New Roman"/>
          <w:sz w:val="24"/>
          <w:szCs w:val="24"/>
        </w:rPr>
        <w:t>klasie 1</w:t>
      </w:r>
      <w:r w:rsidR="00A93ED6">
        <w:rPr>
          <w:rFonts w:ascii="Times New Roman" w:hAnsi="Times New Roman"/>
          <w:sz w:val="24"/>
          <w:szCs w:val="24"/>
        </w:rPr>
        <w:t xml:space="preserve">. </w:t>
      </w:r>
      <w:r w:rsidR="008C7047">
        <w:rPr>
          <w:rFonts w:ascii="Times New Roman" w:hAnsi="Times New Roman"/>
          <w:sz w:val="24"/>
          <w:szCs w:val="24"/>
        </w:rPr>
        <w:t xml:space="preserve">Czas przewidywany na realizację </w:t>
      </w:r>
      <w:r w:rsidR="00A93ED6">
        <w:rPr>
          <w:rFonts w:ascii="Times New Roman" w:hAnsi="Times New Roman"/>
          <w:sz w:val="24"/>
          <w:szCs w:val="24"/>
        </w:rPr>
        <w:t xml:space="preserve">poszczególnych zagadnień został podany </w:t>
      </w:r>
      <w:r w:rsidR="008C7047">
        <w:rPr>
          <w:rFonts w:ascii="Times New Roman" w:hAnsi="Times New Roman"/>
          <w:sz w:val="24"/>
          <w:szCs w:val="24"/>
        </w:rPr>
        <w:t>w pierwszej kolumnie rozkładu materiału. Ponadto po każdym z czterech rozdziałów podręcznika przewidziano lekcję powtórzeniową.</w:t>
      </w:r>
    </w:p>
    <w:sectPr w:rsidR="00FF5264" w:rsidRPr="008C7047" w:rsidSect="00C532F6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DAC" w:rsidRDefault="008E5DAC" w:rsidP="009C3CCC">
      <w:pPr>
        <w:spacing w:after="0" w:line="240" w:lineRule="auto"/>
      </w:pPr>
      <w:r>
        <w:separator/>
      </w:r>
    </w:p>
  </w:endnote>
  <w:endnote w:type="continuationSeparator" w:id="0">
    <w:p w:rsidR="008E5DAC" w:rsidRDefault="008E5DAC" w:rsidP="009C3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1019416"/>
      <w:docPartObj>
        <w:docPartGallery w:val="Page Numbers (Bottom of Page)"/>
        <w:docPartUnique/>
      </w:docPartObj>
    </w:sdtPr>
    <w:sdtEndPr/>
    <w:sdtContent>
      <w:p w:rsidR="00FF1B14" w:rsidRDefault="00FF1B1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19F">
          <w:rPr>
            <w:noProof/>
          </w:rPr>
          <w:t>11</w:t>
        </w:r>
        <w:r>
          <w:fldChar w:fldCharType="end"/>
        </w:r>
      </w:p>
    </w:sdtContent>
  </w:sdt>
  <w:p w:rsidR="00FF1B14" w:rsidRDefault="00FF1B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DAC" w:rsidRDefault="008E5DAC" w:rsidP="009C3CCC">
      <w:pPr>
        <w:spacing w:after="0" w:line="240" w:lineRule="auto"/>
      </w:pPr>
      <w:r>
        <w:separator/>
      </w:r>
    </w:p>
  </w:footnote>
  <w:footnote w:type="continuationSeparator" w:id="0">
    <w:p w:rsidR="008E5DAC" w:rsidRDefault="008E5DAC" w:rsidP="009C3C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onsecutiveHyphenLimit w:val="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7D3"/>
    <w:rsid w:val="00002DAF"/>
    <w:rsid w:val="00037CF9"/>
    <w:rsid w:val="00041EEF"/>
    <w:rsid w:val="00057433"/>
    <w:rsid w:val="000741E0"/>
    <w:rsid w:val="00080CC5"/>
    <w:rsid w:val="00082E74"/>
    <w:rsid w:val="000B7796"/>
    <w:rsid w:val="000C030A"/>
    <w:rsid w:val="000F2BAE"/>
    <w:rsid w:val="00103CB2"/>
    <w:rsid w:val="001118F2"/>
    <w:rsid w:val="00171060"/>
    <w:rsid w:val="001746CA"/>
    <w:rsid w:val="00177D3F"/>
    <w:rsid w:val="00186F80"/>
    <w:rsid w:val="0019019F"/>
    <w:rsid w:val="001938B9"/>
    <w:rsid w:val="001A6F30"/>
    <w:rsid w:val="001C5BB2"/>
    <w:rsid w:val="001E7868"/>
    <w:rsid w:val="001F0FEE"/>
    <w:rsid w:val="001F4E1F"/>
    <w:rsid w:val="00211729"/>
    <w:rsid w:val="00223410"/>
    <w:rsid w:val="00223C2A"/>
    <w:rsid w:val="00225B1A"/>
    <w:rsid w:val="0024735D"/>
    <w:rsid w:val="00257D72"/>
    <w:rsid w:val="00281772"/>
    <w:rsid w:val="002A579B"/>
    <w:rsid w:val="002C5F58"/>
    <w:rsid w:val="002D4B81"/>
    <w:rsid w:val="002E6898"/>
    <w:rsid w:val="002F079E"/>
    <w:rsid w:val="002F5533"/>
    <w:rsid w:val="003031D8"/>
    <w:rsid w:val="00306429"/>
    <w:rsid w:val="00323809"/>
    <w:rsid w:val="003806C4"/>
    <w:rsid w:val="003814B3"/>
    <w:rsid w:val="00382157"/>
    <w:rsid w:val="00383180"/>
    <w:rsid w:val="00384D7E"/>
    <w:rsid w:val="003B2E1C"/>
    <w:rsid w:val="003C3BBA"/>
    <w:rsid w:val="003C4D1C"/>
    <w:rsid w:val="003C59E3"/>
    <w:rsid w:val="003E2375"/>
    <w:rsid w:val="003E52CB"/>
    <w:rsid w:val="003E785D"/>
    <w:rsid w:val="00431C76"/>
    <w:rsid w:val="00445BF5"/>
    <w:rsid w:val="004662AE"/>
    <w:rsid w:val="0047538F"/>
    <w:rsid w:val="00480A92"/>
    <w:rsid w:val="004851D6"/>
    <w:rsid w:val="004B560B"/>
    <w:rsid w:val="004B5A14"/>
    <w:rsid w:val="004D088E"/>
    <w:rsid w:val="004D567B"/>
    <w:rsid w:val="004E39DA"/>
    <w:rsid w:val="004F6D6C"/>
    <w:rsid w:val="005049C3"/>
    <w:rsid w:val="005055E4"/>
    <w:rsid w:val="00514E62"/>
    <w:rsid w:val="005202C3"/>
    <w:rsid w:val="00527BB0"/>
    <w:rsid w:val="00570D56"/>
    <w:rsid w:val="0059757C"/>
    <w:rsid w:val="005A119A"/>
    <w:rsid w:val="005A1BF7"/>
    <w:rsid w:val="005B0EA6"/>
    <w:rsid w:val="005B25FB"/>
    <w:rsid w:val="005D5554"/>
    <w:rsid w:val="005F421A"/>
    <w:rsid w:val="005F6D30"/>
    <w:rsid w:val="00600026"/>
    <w:rsid w:val="00611AC6"/>
    <w:rsid w:val="00626D1D"/>
    <w:rsid w:val="00637470"/>
    <w:rsid w:val="006662B2"/>
    <w:rsid w:val="00695652"/>
    <w:rsid w:val="0069594C"/>
    <w:rsid w:val="006B52D6"/>
    <w:rsid w:val="006B7CA7"/>
    <w:rsid w:val="006D1C6D"/>
    <w:rsid w:val="006D73D8"/>
    <w:rsid w:val="006D74D1"/>
    <w:rsid w:val="006F4159"/>
    <w:rsid w:val="0070556A"/>
    <w:rsid w:val="007229F4"/>
    <w:rsid w:val="00736B09"/>
    <w:rsid w:val="007418A0"/>
    <w:rsid w:val="007430AD"/>
    <w:rsid w:val="0075272A"/>
    <w:rsid w:val="00757800"/>
    <w:rsid w:val="007810B2"/>
    <w:rsid w:val="00782EB4"/>
    <w:rsid w:val="00785A39"/>
    <w:rsid w:val="007A3418"/>
    <w:rsid w:val="007C726A"/>
    <w:rsid w:val="007E699D"/>
    <w:rsid w:val="008048F0"/>
    <w:rsid w:val="008322FA"/>
    <w:rsid w:val="0084100D"/>
    <w:rsid w:val="00843AF3"/>
    <w:rsid w:val="008479B2"/>
    <w:rsid w:val="00850631"/>
    <w:rsid w:val="00862B39"/>
    <w:rsid w:val="00864082"/>
    <w:rsid w:val="00886EA7"/>
    <w:rsid w:val="008C7047"/>
    <w:rsid w:val="008E58D5"/>
    <w:rsid w:val="008E5DAC"/>
    <w:rsid w:val="00903E6D"/>
    <w:rsid w:val="009060E7"/>
    <w:rsid w:val="0093045C"/>
    <w:rsid w:val="009313E7"/>
    <w:rsid w:val="00932C83"/>
    <w:rsid w:val="00943E20"/>
    <w:rsid w:val="00956E47"/>
    <w:rsid w:val="00977CAC"/>
    <w:rsid w:val="009934C0"/>
    <w:rsid w:val="0099763E"/>
    <w:rsid w:val="009B07BF"/>
    <w:rsid w:val="009B2FFB"/>
    <w:rsid w:val="009C3CCC"/>
    <w:rsid w:val="009D77A4"/>
    <w:rsid w:val="009E201B"/>
    <w:rsid w:val="009E7AD1"/>
    <w:rsid w:val="009F25A3"/>
    <w:rsid w:val="009F6F9A"/>
    <w:rsid w:val="00A127D5"/>
    <w:rsid w:val="00A27046"/>
    <w:rsid w:val="00A30CFC"/>
    <w:rsid w:val="00A46382"/>
    <w:rsid w:val="00A53502"/>
    <w:rsid w:val="00A54063"/>
    <w:rsid w:val="00A57210"/>
    <w:rsid w:val="00A57E1F"/>
    <w:rsid w:val="00A809DC"/>
    <w:rsid w:val="00A93ED6"/>
    <w:rsid w:val="00AA1D24"/>
    <w:rsid w:val="00AA4298"/>
    <w:rsid w:val="00AA5F9E"/>
    <w:rsid w:val="00AB69F4"/>
    <w:rsid w:val="00AB6CFB"/>
    <w:rsid w:val="00AC1325"/>
    <w:rsid w:val="00AD541B"/>
    <w:rsid w:val="00AE07C6"/>
    <w:rsid w:val="00AF1624"/>
    <w:rsid w:val="00AF235E"/>
    <w:rsid w:val="00AF4187"/>
    <w:rsid w:val="00B0580D"/>
    <w:rsid w:val="00B13433"/>
    <w:rsid w:val="00B22669"/>
    <w:rsid w:val="00B22B16"/>
    <w:rsid w:val="00B25D1F"/>
    <w:rsid w:val="00B300B1"/>
    <w:rsid w:val="00B331E1"/>
    <w:rsid w:val="00B42461"/>
    <w:rsid w:val="00B70E7D"/>
    <w:rsid w:val="00B7616C"/>
    <w:rsid w:val="00B77E3C"/>
    <w:rsid w:val="00B9100E"/>
    <w:rsid w:val="00BC259E"/>
    <w:rsid w:val="00BC6A14"/>
    <w:rsid w:val="00BF2847"/>
    <w:rsid w:val="00C2344E"/>
    <w:rsid w:val="00C23AAE"/>
    <w:rsid w:val="00C30EEE"/>
    <w:rsid w:val="00C413B2"/>
    <w:rsid w:val="00C514AC"/>
    <w:rsid w:val="00C5267B"/>
    <w:rsid w:val="00C532F6"/>
    <w:rsid w:val="00C6432B"/>
    <w:rsid w:val="00C6679A"/>
    <w:rsid w:val="00C66B9A"/>
    <w:rsid w:val="00CA3CC2"/>
    <w:rsid w:val="00CC2BC1"/>
    <w:rsid w:val="00CC6B55"/>
    <w:rsid w:val="00CD2A13"/>
    <w:rsid w:val="00CD2AE3"/>
    <w:rsid w:val="00D0387D"/>
    <w:rsid w:val="00D61982"/>
    <w:rsid w:val="00D86C4A"/>
    <w:rsid w:val="00D87E6F"/>
    <w:rsid w:val="00D912B4"/>
    <w:rsid w:val="00DA0FB9"/>
    <w:rsid w:val="00DA441E"/>
    <w:rsid w:val="00DA4CF1"/>
    <w:rsid w:val="00DA557C"/>
    <w:rsid w:val="00DB5C28"/>
    <w:rsid w:val="00DD6E43"/>
    <w:rsid w:val="00DE33F7"/>
    <w:rsid w:val="00E003E2"/>
    <w:rsid w:val="00E2617E"/>
    <w:rsid w:val="00E27622"/>
    <w:rsid w:val="00E27F34"/>
    <w:rsid w:val="00E30218"/>
    <w:rsid w:val="00E44C79"/>
    <w:rsid w:val="00E47AB9"/>
    <w:rsid w:val="00E64DF3"/>
    <w:rsid w:val="00E6528D"/>
    <w:rsid w:val="00E92C02"/>
    <w:rsid w:val="00EA27D3"/>
    <w:rsid w:val="00EA5A38"/>
    <w:rsid w:val="00EB18FD"/>
    <w:rsid w:val="00EB2AF6"/>
    <w:rsid w:val="00EB72E3"/>
    <w:rsid w:val="00ED3D70"/>
    <w:rsid w:val="00EE0470"/>
    <w:rsid w:val="00EE14C8"/>
    <w:rsid w:val="00EE613C"/>
    <w:rsid w:val="00EF52F4"/>
    <w:rsid w:val="00F019ED"/>
    <w:rsid w:val="00F058A7"/>
    <w:rsid w:val="00F1408F"/>
    <w:rsid w:val="00F23450"/>
    <w:rsid w:val="00F23637"/>
    <w:rsid w:val="00F34002"/>
    <w:rsid w:val="00F36A5D"/>
    <w:rsid w:val="00F45FB8"/>
    <w:rsid w:val="00F54941"/>
    <w:rsid w:val="00F65035"/>
    <w:rsid w:val="00F71CBF"/>
    <w:rsid w:val="00F91345"/>
    <w:rsid w:val="00F92E34"/>
    <w:rsid w:val="00F962D2"/>
    <w:rsid w:val="00FA3335"/>
    <w:rsid w:val="00FA3782"/>
    <w:rsid w:val="00FD7EBA"/>
    <w:rsid w:val="00FE524D"/>
    <w:rsid w:val="00FF1B14"/>
    <w:rsid w:val="00FF38C4"/>
    <w:rsid w:val="00FF3BE4"/>
    <w:rsid w:val="00F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C0311"/>
  <w15:docId w15:val="{C8E66104-167F-44FD-B9E1-68025631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7D3"/>
    <w:pPr>
      <w:spacing w:after="200"/>
      <w:jc w:val="left"/>
    </w:pPr>
    <w:rPr>
      <w:rFonts w:asciiTheme="minorHAnsi" w:hAnsiTheme="minorHAnsi" w:cstheme="minorBid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C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3CCC"/>
    <w:rPr>
      <w:rFonts w:asciiTheme="minorHAnsi" w:hAnsiTheme="minorHAnsi" w:cstheme="minorBidi"/>
      <w:sz w:val="22"/>
    </w:rPr>
  </w:style>
  <w:style w:type="paragraph" w:styleId="Stopka">
    <w:name w:val="footer"/>
    <w:basedOn w:val="Normalny"/>
    <w:link w:val="StopkaZnak"/>
    <w:uiPriority w:val="99"/>
    <w:unhideWhenUsed/>
    <w:rsid w:val="009C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3CCC"/>
    <w:rPr>
      <w:rFonts w:asciiTheme="minorHAnsi" w:hAnsiTheme="minorHAnsi" w:cstheme="minorBidi"/>
      <w:sz w:val="22"/>
    </w:rPr>
  </w:style>
  <w:style w:type="character" w:customStyle="1" w:styleId="ui-provider">
    <w:name w:val="ui-provider"/>
    <w:basedOn w:val="Domylnaczcionkaakapitu"/>
    <w:rsid w:val="00520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C4695-1DFC-4E16-AD8F-A49C5A9B1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12</Pages>
  <Words>2497</Words>
  <Characters>14986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Gumowska</dc:creator>
  <cp:lastModifiedBy>Magdalena Brozis</cp:lastModifiedBy>
  <cp:revision>25</cp:revision>
  <dcterms:created xsi:type="dcterms:W3CDTF">2019-08-21T09:07:00Z</dcterms:created>
  <dcterms:modified xsi:type="dcterms:W3CDTF">2024-08-19T16:47:00Z</dcterms:modified>
</cp:coreProperties>
</file>